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150A4D" w:rsidRPr="00BE1270" w:rsidTr="00BE127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A4D" w:rsidRPr="00BE1270" w:rsidRDefault="005703F4" w:rsidP="00925B72">
            <w:pPr>
              <w:spacing w:beforeLines="40" w:before="96" w:afterLines="40" w:after="96" w:line="264" w:lineRule="auto"/>
              <w:jc w:val="center"/>
              <w:rPr>
                <w:sz w:val="28"/>
              </w:rPr>
            </w:pPr>
            <w:r w:rsidRPr="00BE1270">
              <w:rPr>
                <w:b/>
                <w:bCs/>
                <w:sz w:val="28"/>
                <w:lang w:val="vi-VN"/>
              </w:rPr>
              <w:t>CHÍNH PHỦ</w:t>
            </w:r>
            <w:r w:rsidRPr="00BE1270">
              <w:rPr>
                <w:b/>
                <w:bCs/>
                <w:sz w:val="28"/>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150A4D" w:rsidRPr="00BE1270" w:rsidRDefault="005703F4" w:rsidP="00925B72">
            <w:pPr>
              <w:spacing w:beforeLines="40" w:before="96" w:afterLines="40" w:after="96" w:line="264" w:lineRule="auto"/>
              <w:jc w:val="center"/>
              <w:rPr>
                <w:sz w:val="28"/>
              </w:rPr>
            </w:pPr>
            <w:r w:rsidRPr="00BE1270">
              <w:rPr>
                <w:b/>
                <w:bCs/>
                <w:sz w:val="28"/>
                <w:lang w:val="vi-VN"/>
              </w:rPr>
              <w:t>CỘNG HÒA XÃ HỘI CHỦ NGHĨA VIỆT NAM</w:t>
            </w:r>
            <w:r w:rsidRPr="00BE1270">
              <w:rPr>
                <w:b/>
                <w:bCs/>
                <w:sz w:val="28"/>
                <w:lang w:val="vi-VN"/>
              </w:rPr>
              <w:br/>
              <w:t xml:space="preserve">Độc lập - Tự do - Hạnh phúc </w:t>
            </w:r>
            <w:r w:rsidRPr="00BE1270">
              <w:rPr>
                <w:b/>
                <w:bCs/>
                <w:sz w:val="28"/>
                <w:lang w:val="vi-VN"/>
              </w:rPr>
              <w:br/>
              <w:t>---------------</w:t>
            </w:r>
          </w:p>
        </w:tc>
      </w:tr>
      <w:tr w:rsidR="00150A4D" w:rsidRPr="00BE1270" w:rsidTr="00BE127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50A4D" w:rsidRPr="00BE1270" w:rsidRDefault="005703F4" w:rsidP="00925B72">
            <w:pPr>
              <w:spacing w:beforeLines="40" w:before="96" w:afterLines="40" w:after="96" w:line="264" w:lineRule="auto"/>
              <w:jc w:val="center"/>
              <w:rPr>
                <w:sz w:val="28"/>
              </w:rPr>
            </w:pPr>
            <w:r w:rsidRPr="00BE1270">
              <w:rPr>
                <w:sz w:val="28"/>
                <w:lang w:val="vi-VN"/>
              </w:rPr>
              <w:t>S</w:t>
            </w:r>
            <w:r w:rsidRPr="00BE1270">
              <w:rPr>
                <w:sz w:val="28"/>
              </w:rPr>
              <w:t>ố</w:t>
            </w:r>
            <w:r w:rsidRPr="00BE1270">
              <w:rPr>
                <w:sz w:val="28"/>
                <w:lang w:val="vi-VN"/>
              </w:rPr>
              <w:t>: 35/NQ-CP</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150A4D" w:rsidRPr="00BE1270" w:rsidRDefault="005703F4" w:rsidP="00925B72">
            <w:pPr>
              <w:spacing w:beforeLines="40" w:before="96" w:afterLines="40" w:after="96" w:line="264" w:lineRule="auto"/>
              <w:jc w:val="center"/>
              <w:rPr>
                <w:sz w:val="28"/>
              </w:rPr>
            </w:pPr>
            <w:r w:rsidRPr="00BE1270">
              <w:rPr>
                <w:i/>
                <w:iCs/>
                <w:sz w:val="28"/>
                <w:lang w:val="vi-VN"/>
              </w:rPr>
              <w:t>Hà Nội, ngày 16 tháng 5 năm 2016</w:t>
            </w:r>
          </w:p>
        </w:tc>
      </w:tr>
    </w:tbl>
    <w:p w:rsidR="00150A4D" w:rsidRPr="00BE1270" w:rsidRDefault="005703F4" w:rsidP="00925B72">
      <w:pPr>
        <w:spacing w:beforeLines="40" w:before="96" w:afterLines="40" w:after="96" w:line="264" w:lineRule="auto"/>
        <w:jc w:val="both"/>
        <w:rPr>
          <w:sz w:val="28"/>
        </w:rPr>
      </w:pPr>
      <w:r w:rsidRPr="00BE1270">
        <w:rPr>
          <w:sz w:val="28"/>
          <w:lang w:val="vi-VN"/>
        </w:rPr>
        <w:t> </w:t>
      </w:r>
    </w:p>
    <w:p w:rsidR="00DF2801" w:rsidRPr="00BE1270" w:rsidRDefault="005703F4" w:rsidP="00DF2801">
      <w:pPr>
        <w:spacing w:beforeLines="40" w:before="96" w:afterLines="40" w:after="96" w:line="264" w:lineRule="auto"/>
        <w:jc w:val="center"/>
        <w:rPr>
          <w:sz w:val="28"/>
        </w:rPr>
      </w:pPr>
      <w:r w:rsidRPr="00BE1270">
        <w:rPr>
          <w:b/>
          <w:bCs/>
          <w:sz w:val="28"/>
          <w:lang w:val="vi-VN"/>
        </w:rPr>
        <w:t>NGHỊ QUYẾT</w:t>
      </w:r>
      <w:r w:rsidR="00DF2801" w:rsidRPr="00DF2801">
        <w:rPr>
          <w:b/>
          <w:bCs/>
          <w:sz w:val="28"/>
          <w:lang w:val="vi-VN"/>
        </w:rPr>
        <w:t xml:space="preserve"> </w:t>
      </w:r>
      <w:r w:rsidR="00DF2801" w:rsidRPr="00BE1270">
        <w:rPr>
          <w:b/>
          <w:bCs/>
          <w:sz w:val="28"/>
          <w:lang w:val="vi-VN"/>
        </w:rPr>
        <w:t>CHÍNH PHỦ</w:t>
      </w:r>
    </w:p>
    <w:p w:rsidR="00150A4D" w:rsidRPr="00BE1270" w:rsidRDefault="005703F4" w:rsidP="00925B72">
      <w:pPr>
        <w:spacing w:beforeLines="40" w:before="96" w:afterLines="40" w:after="96" w:line="264" w:lineRule="auto"/>
        <w:jc w:val="center"/>
        <w:rPr>
          <w:sz w:val="28"/>
        </w:rPr>
      </w:pPr>
      <w:r w:rsidRPr="00BE1270">
        <w:rPr>
          <w:sz w:val="28"/>
          <w:lang w:val="vi-VN"/>
        </w:rPr>
        <w:t>VỀ HỖ TRỢ VÀ PHÁT TRIỂN DOANH NGHIỆP ĐẾN NĂM 2020</w:t>
      </w:r>
    </w:p>
    <w:p w:rsidR="00DA6468" w:rsidRDefault="00DA6468" w:rsidP="00925B72">
      <w:pPr>
        <w:spacing w:beforeLines="40" w:before="96" w:afterLines="40" w:after="96" w:line="264" w:lineRule="auto"/>
        <w:ind w:firstLine="720"/>
        <w:jc w:val="both"/>
        <w:rPr>
          <w:i/>
          <w:iCs/>
          <w:sz w:val="28"/>
        </w:rPr>
      </w:pPr>
    </w:p>
    <w:p w:rsidR="00150A4D" w:rsidRPr="00BE1270" w:rsidRDefault="005703F4" w:rsidP="00925B72">
      <w:pPr>
        <w:spacing w:beforeLines="40" w:before="96" w:afterLines="40" w:after="96" w:line="264" w:lineRule="auto"/>
        <w:ind w:firstLine="720"/>
        <w:jc w:val="both"/>
        <w:rPr>
          <w:sz w:val="28"/>
        </w:rPr>
      </w:pPr>
      <w:r w:rsidRPr="00BE1270">
        <w:rPr>
          <w:i/>
          <w:iCs/>
          <w:sz w:val="28"/>
          <w:lang w:val="vi-VN"/>
        </w:rPr>
        <w:t>Căn cứ Luật Tổ chức Chính phủ ngày 19 tháng 6 năm 2015;</w:t>
      </w:r>
    </w:p>
    <w:p w:rsidR="00150A4D" w:rsidRPr="00BE1270" w:rsidRDefault="005703F4" w:rsidP="00925B72">
      <w:pPr>
        <w:spacing w:beforeLines="40" w:before="96" w:afterLines="40" w:after="96" w:line="264" w:lineRule="auto"/>
        <w:ind w:firstLine="720"/>
        <w:jc w:val="both"/>
        <w:rPr>
          <w:sz w:val="28"/>
        </w:rPr>
      </w:pPr>
      <w:r w:rsidRPr="00BE1270">
        <w:rPr>
          <w:i/>
          <w:iCs/>
          <w:sz w:val="28"/>
          <w:lang w:val="vi-VN"/>
        </w:rPr>
        <w:t xml:space="preserve">Căn cứ Nghị quyết số 142/2016/QH13 ngày 12 tháng 4 năm 2016 của Quốc hội về kế hoạch phát </w:t>
      </w:r>
      <w:r w:rsidRPr="00BE1270">
        <w:rPr>
          <w:i/>
          <w:iCs/>
          <w:sz w:val="28"/>
        </w:rPr>
        <w:t>tr</w:t>
      </w:r>
      <w:r w:rsidRPr="00BE1270">
        <w:rPr>
          <w:i/>
          <w:iCs/>
          <w:sz w:val="28"/>
          <w:lang w:val="vi-VN"/>
        </w:rPr>
        <w:t>iển kinh tế - xã hội 5 năm 2016 - 2020;</w:t>
      </w:r>
    </w:p>
    <w:p w:rsidR="00150A4D" w:rsidRPr="00BE1270" w:rsidRDefault="005703F4" w:rsidP="00925B72">
      <w:pPr>
        <w:spacing w:beforeLines="40" w:before="96" w:afterLines="40" w:after="96" w:line="264" w:lineRule="auto"/>
        <w:ind w:firstLine="720"/>
        <w:jc w:val="both"/>
        <w:rPr>
          <w:sz w:val="28"/>
        </w:rPr>
      </w:pPr>
      <w:r w:rsidRPr="00BE1270">
        <w:rPr>
          <w:i/>
          <w:iCs/>
          <w:sz w:val="28"/>
          <w:lang w:val="vi-VN"/>
        </w:rPr>
        <w:t>Trên cơ sở thảo luận, biểu quyết của các Thành viên Chính phủ và kết luận của Thủ tướng Chính phủ tại phiên họp Chính phủ thường kỳ tháng 4 năm 2016,</w:t>
      </w:r>
    </w:p>
    <w:p w:rsidR="00150A4D" w:rsidRPr="00BE1270" w:rsidRDefault="005703F4" w:rsidP="00925B72">
      <w:pPr>
        <w:spacing w:beforeLines="40" w:before="96" w:afterLines="40" w:after="96" w:line="264" w:lineRule="auto"/>
        <w:jc w:val="center"/>
        <w:rPr>
          <w:sz w:val="28"/>
        </w:rPr>
      </w:pPr>
      <w:r w:rsidRPr="00BE1270">
        <w:rPr>
          <w:b/>
          <w:bCs/>
          <w:sz w:val="28"/>
          <w:lang w:val="vi-VN"/>
        </w:rPr>
        <w:t>QUYẾT NGHỊ:</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Thực hiện Nghị quyết Đại hội Đảng lần thứ XII, để hoàn thành các Mục tiêu, chỉ tiêu phát triển kinh tế - xã hội 5 năm 2016 - 2020 đã được Quốc hội thông qua, Việt Nam phải đẩy mạnh tái cơ cấu nền kinh tế, nâng cao chất lượng tăng trưởng, phát triển theo chiều sâu dựa trên tri thức đổi mới, sáng tạo, khoa học và công nghệ cao, trong đó doanh nghiệp, nhất là doanh nghiệp tư nhân là động lực nâng cao sức cạnh tranh và tính tự chủ của nền kinh tế.</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Chính phủ yêu cầu các Bộ, cơ quan ngang Bộ, cơ quan thuộc Chính phủ, Ủy ban nhân dân các tỉnh, thành phố </w:t>
      </w:r>
      <w:r w:rsidRPr="00BE1270">
        <w:rPr>
          <w:sz w:val="28"/>
        </w:rPr>
        <w:t>tr</w:t>
      </w:r>
      <w:r w:rsidRPr="00BE1270">
        <w:rPr>
          <w:sz w:val="28"/>
          <w:lang w:val="vi-VN"/>
        </w:rPr>
        <w:t>ực thuộc Trung ương chỉ đạo, Điều hành, tổ chức thực hiện có hiệu quả những Mục tiêu, nguyên tắc, nhiệm vụ và giải pháp sau đây:</w:t>
      </w:r>
    </w:p>
    <w:p w:rsidR="00150A4D" w:rsidRPr="00BE1270" w:rsidRDefault="005703F4" w:rsidP="00925B72">
      <w:pPr>
        <w:spacing w:beforeLines="40" w:before="96" w:afterLines="40" w:after="96" w:line="264" w:lineRule="auto"/>
        <w:ind w:firstLine="720"/>
        <w:jc w:val="both"/>
        <w:rPr>
          <w:sz w:val="28"/>
        </w:rPr>
      </w:pPr>
      <w:r w:rsidRPr="00BE1270">
        <w:rPr>
          <w:b/>
          <w:bCs/>
          <w:sz w:val="28"/>
          <w:lang w:val="vi-VN"/>
        </w:rPr>
        <w:t>I. MỤC TIÊU VÀ NGUYÊN TẮC</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1. Mục tiêu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Đến năm 2020, xây dựng doanh nghiệp Việt Nam có năng lực cạnh tranh, phát triển bền vững, cả nước có ít nhất 1 triệu doanh nghiệp hoạt động, trong đó có các doanh nghiệp có quy mô lớn, ngu</w:t>
      </w:r>
      <w:r w:rsidRPr="00BE1270">
        <w:rPr>
          <w:sz w:val="28"/>
        </w:rPr>
        <w:t>ồ</w:t>
      </w:r>
      <w:r w:rsidRPr="00BE1270">
        <w:rPr>
          <w:sz w:val="28"/>
          <w:lang w:val="vi-VN"/>
        </w:rPr>
        <w:t>n lực mạnh. Khu vực tư nhân Việt Nam đóng góp Khoảng 48 - 49% GDP, Khoảng 49% tổng vốn đầu tư toàn xã hội. Năng suất các nhân tố tổng hợp (TFP) đóng góp Khoảng 30 - 35% GDP. Năng suất lao động xã hội tăng Khoảng 5%/năm. Hàng năm, có Khoảng 30 - 35% doanh nghiệp Việt Nam có hoạt động đ</w:t>
      </w:r>
      <w:r w:rsidRPr="00BE1270">
        <w:rPr>
          <w:sz w:val="28"/>
        </w:rPr>
        <w:t>ổ</w:t>
      </w:r>
      <w:r w:rsidRPr="00BE1270">
        <w:rPr>
          <w:sz w:val="28"/>
          <w:lang w:val="vi-VN"/>
        </w:rPr>
        <w:t>i mới sáng tạo.</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2. Nguyên tắc</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lastRenderedPageBreak/>
        <w:t>Đ</w:t>
      </w:r>
      <w:r w:rsidRPr="00BE1270">
        <w:rPr>
          <w:sz w:val="28"/>
        </w:rPr>
        <w:t xml:space="preserve">ể </w:t>
      </w:r>
      <w:r w:rsidRPr="00BE1270">
        <w:rPr>
          <w:sz w:val="28"/>
          <w:lang w:val="vi-VN"/>
        </w:rPr>
        <w:t>xây dựng và hoàn thiện thể chế kinh tế, tạo môi trường đầu tư kinh doanh thuận lợi cho doanh nghiệp phát triển và tr</w:t>
      </w:r>
      <w:r w:rsidRPr="00BE1270">
        <w:rPr>
          <w:sz w:val="28"/>
        </w:rPr>
        <w:t xml:space="preserve">ở </w:t>
      </w:r>
      <w:r w:rsidRPr="00BE1270">
        <w:rPr>
          <w:sz w:val="28"/>
          <w:lang w:val="vi-VN"/>
        </w:rPr>
        <w:t>thành động lực của n</w:t>
      </w:r>
      <w:r w:rsidRPr="00BE1270">
        <w:rPr>
          <w:sz w:val="28"/>
        </w:rPr>
        <w:t>ề</w:t>
      </w:r>
      <w:r w:rsidRPr="00BE1270">
        <w:rPr>
          <w:sz w:val="28"/>
          <w:lang w:val="vi-VN"/>
        </w:rPr>
        <w:t>n kinh tế, cần bảo đảm các nguyên tắc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a) Nhà nước bảo vệ quyền sở hữu tài sản hợp pháp và quyền tự </w:t>
      </w:r>
      <w:r w:rsidRPr="00BE1270">
        <w:rPr>
          <w:sz w:val="28"/>
        </w:rPr>
        <w:t>d</w:t>
      </w:r>
      <w:r w:rsidRPr="00BE1270">
        <w:rPr>
          <w:sz w:val="28"/>
          <w:lang w:val="vi-VN"/>
        </w:rPr>
        <w:t>o kinh doanh của người dân, doanh nghiệp theo quy định của pháp luật. Doanh nghiệp có quyền tự do kinh doanh trong những ngành, ngh</w:t>
      </w:r>
      <w:r w:rsidRPr="00BE1270">
        <w:rPr>
          <w:sz w:val="28"/>
        </w:rPr>
        <w:t xml:space="preserve">ề </w:t>
      </w:r>
      <w:r w:rsidRPr="00BE1270">
        <w:rPr>
          <w:sz w:val="28"/>
          <w:lang w:val="vi-VN"/>
        </w:rPr>
        <w:t>mà pháp luật không cấm.</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b) Thực hiện chủ trương Nhà nước kiến tạo, lấy doanh nghiệp là đối tượng phục vụ, tạo thuận lợi cho doanh nghiệp đầu tư, kinh doanh và phát triển để xây dựng, ban hành và tổ chức thực hiện những quy định của pháp luật liên quan đến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c) Nhà nước bảo đảm sự ổn định, nhất quán, dễ dự báo của chính sách; ổn định kinh tế vĩ mô, cải thiện môi trường kinh doanh theo hướng thuận lợi, an toàn và thân thiện.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d) Nhà nước bảo đảm quyền bình đẳng cho tất cả các doanh nghiệp, không phân biệt loại hình, thành phần kinh tế trong cơ hội tiếp cận các nguồn lực như: vốn, tài nguyên, đất đai... và đầu tư kinh doanh.</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đ) Nhà nước có chính sách đặc thù để hỗ trợ doanh nghiệp nhỏ và vừa, doanh nghiệp khởi nghiệp, doanh nghiệp đổi mới sáng tạo và có tiềm năng tăng trưởng cao phát triển.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e) Các cơ quan quản lý nhà nước khi ban hành và thực thi chính sách phải bảo đảm xác định rõ mỗi nhiệm vụ có một đầu mối và người chịu trách nhiệm.</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g) Các quy định về Điều kiện kinh doanh phải rõ ràng, minh bạch, dễ thực hiện, có lộ trình phù hợp để sớm bỏ các loại giấy phép con, phí, phụ phí bất hợp lý. Nâng cao hiệu quả quản lý nhà nước theo hướng đơn giản hóa khâu tiền kiểm, tăng cường hậu k</w:t>
      </w:r>
      <w:r w:rsidRPr="00BE1270">
        <w:rPr>
          <w:sz w:val="28"/>
        </w:rPr>
        <w:t>i</w:t>
      </w:r>
      <w:r w:rsidRPr="00BE1270">
        <w:rPr>
          <w:sz w:val="28"/>
          <w:lang w:val="vi-VN"/>
        </w:rPr>
        <w:t>ểm gắn với Điều kiện, quy định cụ thể và thanh tra, kiểm tra, giám sát.</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h) Công tác thanh tra, kiểm tra, giám sát cần bảo đảm Mục tiêu ngăn chặn, phát hiện và xử lý vi phạm đồng thời hỗ trợ, hướng dẫn doanh nghiệp tuân thủ các quy định của pháp luật.</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i) Không hình sự hóa quan hệ kinh tế, dân sự, đồng thời xử lý nghiêm mọi hành vi vi phạm pháp luật.</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k) Doanh nghiệp phải nêu cao tinh thần tự hào dân tộc, ý thức tuân thủ pháp luật, thực hiện liêm chính trong kinh doanh; xây dựng văn hóa doanh nghiệp, đạo đức doanh nhân và trách nhiệm xã hội của doanh nghiệp; cạnh tranh lành mạnh, chia sẻ và liên kết hợp tác; đổi m</w:t>
      </w:r>
      <w:r w:rsidRPr="00BE1270">
        <w:rPr>
          <w:sz w:val="28"/>
        </w:rPr>
        <w:t>ớ</w:t>
      </w:r>
      <w:r w:rsidRPr="00BE1270">
        <w:rPr>
          <w:sz w:val="28"/>
          <w:lang w:val="vi-VN"/>
        </w:rPr>
        <w:t>i sáng tạo, nâng cao năng lực cạnh tranh.</w:t>
      </w:r>
    </w:p>
    <w:p w:rsidR="00DF2801" w:rsidRDefault="00DF2801" w:rsidP="00925B72">
      <w:pPr>
        <w:spacing w:beforeLines="40" w:before="96" w:afterLines="40" w:after="96" w:line="264" w:lineRule="auto"/>
        <w:ind w:firstLine="720"/>
        <w:jc w:val="both"/>
        <w:rPr>
          <w:b/>
          <w:bCs/>
          <w:sz w:val="28"/>
        </w:rPr>
      </w:pPr>
    </w:p>
    <w:p w:rsidR="00150A4D" w:rsidRPr="00BE1270" w:rsidRDefault="005703F4" w:rsidP="00925B72">
      <w:pPr>
        <w:spacing w:beforeLines="40" w:before="96" w:afterLines="40" w:after="96" w:line="264" w:lineRule="auto"/>
        <w:ind w:firstLine="720"/>
        <w:jc w:val="both"/>
        <w:rPr>
          <w:sz w:val="28"/>
        </w:rPr>
      </w:pPr>
      <w:bookmarkStart w:id="0" w:name="_GoBack"/>
      <w:bookmarkEnd w:id="0"/>
      <w:r w:rsidRPr="00BE1270">
        <w:rPr>
          <w:b/>
          <w:bCs/>
          <w:sz w:val="28"/>
          <w:lang w:val="vi-VN"/>
        </w:rPr>
        <w:lastRenderedPageBreak/>
        <w:t>II. NHIỆM VỤ VÀ GIẢI PHÁP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1. Cải cách hành chính, tạo thuận lợi cho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a) Các Bộ, cơ quan ngang Bộ, cơ quan thuộc Chính phủ, Ủy ban nhân dân các tỉnh, thành phố trực thuộc Trung ương và các cơ quan liên quan: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Nghiêm túc thực hiện Nghị quyết số 19</w:t>
      </w:r>
      <w:r w:rsidRPr="00BE1270">
        <w:rPr>
          <w:sz w:val="28"/>
        </w:rPr>
        <w:t>/</w:t>
      </w:r>
      <w:r w:rsidRPr="00BE1270">
        <w:rPr>
          <w:sz w:val="28"/>
          <w:lang w:val="vi-VN"/>
        </w:rPr>
        <w:t>2016/NQ-CP ngày 28 tháng 4 năm 2016 của Chính phủ về những nhiệm vụ, giải pháp chủ yếu cải thiện môi trường kinh doanh, nâng cao năng lực cạnh tranh quốc gia hai năm 2016 - 2017, định hướng đến năm 2020 và chỉ đạo của Thủ tướng Chính phủ tại Thông báo số 66/TB-VPCP ngày 27 tháng 4 năm 2016 về tình hình triển khai thi hành Luật Doanh nghiệp và Luật Đầu tư.</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Nghiêm túc thực hiện Nghị quyết số 36a/NQ-CP ngày 14 tháng 10 năm 2015 của Chính phủ về Chính phủ điện tử để công khai, minh bạch nhằm tạo Điều kiện cho doanh nghiệp giám sát hoạt động của cơ quan nhà nước qua môi trường mạng; mở một chuyên Mục về hỗ trợ phát triển doanh nghiệp trên trang thông tin điện tử. Công khai quy trình, thủ tục, Điều kiện kinh doanh (nếu có), kết quả giải quyết kiến nghị, khiếu nại của doanh nghiệp trên trang thông tin điện tử của cơ quan, đơn vị m</w:t>
      </w:r>
      <w:r w:rsidRPr="00BE1270">
        <w:rPr>
          <w:sz w:val="28"/>
        </w:rPr>
        <w:t>ì</w:t>
      </w:r>
      <w:r w:rsidRPr="00BE1270">
        <w:rPr>
          <w:sz w:val="28"/>
          <w:lang w:val="vi-VN"/>
        </w:rPr>
        <w:t>nh.</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Nghiêm túc thực hiện Quyết định số 225/QĐ-TTg ngày 04 tháng 02 năm 2016 của Thủ tướng Chính phủ phê duyệt kế hoạch cải cách hành chính nhà nước giai đoạn 2016 - 2020.</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Đào tạo, bồi dưỡng nâng cao trình độ và đạo đức đội ngũ cán bộ, công chức, viên chức để bảo đảm có đủ phẩm chất, năng lực thực hiện tốt nhiệm vụ theo tinh thần hỗ trợ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b) Chủ tịch Ủy ban nhân dân các tỉnh, thành phố trực thuộc Trung ương:</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Tổ chức đối thoại công khai định kỳ ít nhất hai lần/năm với cộng đồng doanh nghiệp, báo chí để kịp th</w:t>
      </w:r>
      <w:r w:rsidRPr="00BE1270">
        <w:rPr>
          <w:sz w:val="28"/>
        </w:rPr>
        <w:t>ờ</w:t>
      </w:r>
      <w:r w:rsidRPr="00BE1270">
        <w:rPr>
          <w:sz w:val="28"/>
          <w:lang w:val="vi-VN"/>
        </w:rPr>
        <w:t>i nắm bắt và tháo gỡ khó khăn, vướng mắc cho doanh nghiệp trên địa bàn.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Thành lập và công khai đường dây nóng, hỏi đáp trực tuyến trên Cổng thông tin điện tử của tỉnh, thành phố để tiếp nhận phản ánh và hướng dẫn, giải đáp cho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Chỉ đạo và chịu trách nhiệm đẩy mạnh triển khai có hiệu quả việc thực hiện Quyết định số 09/2015/QĐ-TTg ngày 23 tháng 5 năm 2015 của Thủ t</w:t>
      </w:r>
      <w:r w:rsidRPr="00BE1270">
        <w:rPr>
          <w:sz w:val="28"/>
        </w:rPr>
        <w:t>ướ</w:t>
      </w:r>
      <w:r w:rsidRPr="00BE1270">
        <w:rPr>
          <w:sz w:val="28"/>
          <w:lang w:val="vi-VN"/>
        </w:rPr>
        <w:t>ng Chính phủ ban hành quy chế thực hiện cơ chế một cửa, cơ chế một cửa liên thông tại cơ quan hành chính nhà nước ở địa phương. Rà soát, thống nhất đầu mối tiếp nhận và xử lý hồ sơ; hướng dẫn, giải quyết thủ tục hành chính cho doanh nghiệp theo nguyên tắc khi cần yêu cầu sửa đ</w:t>
      </w:r>
      <w:r w:rsidRPr="00BE1270">
        <w:rPr>
          <w:sz w:val="28"/>
        </w:rPr>
        <w:t>ổ</w:t>
      </w:r>
      <w:r w:rsidRPr="00BE1270">
        <w:rPr>
          <w:sz w:val="28"/>
          <w:lang w:val="vi-VN"/>
        </w:rPr>
        <w:t>i, bổ sung h</w:t>
      </w:r>
      <w:r w:rsidRPr="00BE1270">
        <w:rPr>
          <w:sz w:val="28"/>
        </w:rPr>
        <w:t xml:space="preserve">ồ </w:t>
      </w:r>
      <w:r w:rsidRPr="00BE1270">
        <w:rPr>
          <w:sz w:val="28"/>
          <w:lang w:val="vi-VN"/>
        </w:rPr>
        <w:t xml:space="preserve">sơ thì thông báo một lần bằng văn bản cho doanh nghiệp, nhà đầu tư về toàn bộ các nội dung </w:t>
      </w:r>
      <w:r w:rsidRPr="00BE1270">
        <w:rPr>
          <w:sz w:val="28"/>
          <w:lang w:val="vi-VN"/>
        </w:rPr>
        <w:lastRenderedPageBreak/>
        <w:t>cần phải sửa đổi, bổ sung đối với mỗi bộ hồ sơ. Thông báo phải nêu rõ yêu cầu sửa đổi, bổ sung và lý do của việc yêu cầu sửa đổi, bổ sung.</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Quán triệt cán bộ công chức về đạo đức công vụ, cải cách hành chính; chống quan liêu, tham nhũng, sách nhiễu; tinh thần chính quyền phục vụ và hỗ trợ doanh nghiệp. Công khai quy trình và cán bộ có trách nhiệm xử lý hồ sơ, tăng cường thanh tra công vụ; kiên quyết xử lý các cán bộ vi phạm quy trình xử lý hồ sơ, gây phiền hà cho doanh nghiệp. Th</w:t>
      </w:r>
      <w:r w:rsidRPr="00BE1270">
        <w:rPr>
          <w:sz w:val="28"/>
        </w:rPr>
        <w:t xml:space="preserve">ủ </w:t>
      </w:r>
      <w:r w:rsidRPr="00BE1270">
        <w:rPr>
          <w:sz w:val="28"/>
          <w:lang w:val="vi-VN"/>
        </w:rPr>
        <w:t>trưởng cơ quan, đơn vị phải chịu trách nhiệm về các vi phạm của công chức, viên chức trong phạm vi quản lý.</w:t>
      </w:r>
    </w:p>
    <w:p w:rsidR="00150A4D" w:rsidRPr="00BE1270" w:rsidRDefault="005703F4" w:rsidP="00925B72">
      <w:pPr>
        <w:spacing w:beforeLines="40" w:before="96" w:afterLines="40" w:after="96" w:line="264" w:lineRule="auto"/>
        <w:ind w:firstLine="720"/>
        <w:jc w:val="both"/>
        <w:rPr>
          <w:sz w:val="28"/>
        </w:rPr>
      </w:pPr>
      <w:bookmarkStart w:id="1" w:name="khoan_2_1_c"/>
      <w:r w:rsidRPr="00BE1270">
        <w:rPr>
          <w:sz w:val="28"/>
        </w:rPr>
        <w:t>c) Bộ Tư pháp tổng hợp tình hình ban hành, thực hiện thủ tục hành chính tại các Bộ, cơ quan ngang Bộ, cơ quan thuộc Chính phủ, Ủy ban nhân dân các tỉnh, thành phố trực thuộc Trung ương, đề xuất các giải pháp cải cách thủ tục hành chính báo cáo Chính phủ định kỳ hàng quý</w:t>
      </w:r>
      <w:bookmarkEnd w:id="1"/>
      <w:r w:rsidRPr="00BE1270">
        <w:rPr>
          <w:sz w:val="28"/>
          <w:lang w:val="vi-VN"/>
        </w:rPr>
        <w:t>.</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d) Bộ Nội vụ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chức năng, nhiệm vụ của các Bộ, cơ quan ngang Bộ, cơ quan thuộc Chính phủ, Ủy ban nhân dân các tỉnh, thành phố trực thuộc Trung ương để báo cáo Chính phủ sửa đổi theo hướng phân định rõ chức năng quản lý nhà nước, không bỏ sót hoặc chồng chéo về chức năng, nhiệm vụ. Trình Chính phủ Đề án về thành lập cơ quan chuyên trách làm đại diện chủ sở hữu đối với doanh nghiệp nhà nước. Kiện toàn cơ cấu tổ chức, chức năng, nhiệm vụ của cơ quan quản lý nhà nước về kinh tế hợp tác và hợp tác xã trực thuộc Bộ Kế hoạch và Đầu tư.</w:t>
      </w:r>
    </w:p>
    <w:p w:rsidR="00150A4D" w:rsidRPr="00BE1270" w:rsidRDefault="005703F4" w:rsidP="00925B72">
      <w:pPr>
        <w:spacing w:beforeLines="40" w:before="96" w:afterLines="40" w:after="96" w:line="264" w:lineRule="auto"/>
        <w:ind w:firstLine="720"/>
        <w:jc w:val="both"/>
        <w:rPr>
          <w:sz w:val="28"/>
        </w:rPr>
      </w:pPr>
      <w:r w:rsidRPr="00BE1270">
        <w:rPr>
          <w:sz w:val="28"/>
        </w:rPr>
        <w:t xml:space="preserve">- </w:t>
      </w:r>
      <w:r w:rsidRPr="00BE1270">
        <w:rPr>
          <w:sz w:val="28"/>
          <w:lang w:val="vi-VN"/>
        </w:rPr>
        <w:t>Tiếp tục đôn đốc, hướng dẫn các Bộ, cơ quan ngang Bộ, cơ quan thuộc Chính phủ, Ủy ban nhân dân các tỉnh, thành phố trực thuộc Trung ương tri</w:t>
      </w:r>
      <w:r w:rsidRPr="00BE1270">
        <w:rPr>
          <w:sz w:val="28"/>
        </w:rPr>
        <w:t>ể</w:t>
      </w:r>
      <w:r w:rsidRPr="00BE1270">
        <w:rPr>
          <w:sz w:val="28"/>
          <w:lang w:val="vi-VN"/>
        </w:rPr>
        <w:t>n khai thực hiện Chương trình tổng thể cải cách hành chính nhà nước giai đoạn 2011 - 2020 và Kế hoạch cải cách hành chính, giai đoạn 2016 - 2020. Xâ</w:t>
      </w:r>
      <w:r w:rsidRPr="00BE1270">
        <w:rPr>
          <w:sz w:val="28"/>
        </w:rPr>
        <w:t xml:space="preserve">y </w:t>
      </w:r>
      <w:r w:rsidRPr="00BE1270">
        <w:rPr>
          <w:sz w:val="28"/>
          <w:lang w:val="vi-VN"/>
        </w:rPr>
        <w:t>dựng cơ chế đánh giá và chế tài xử lý cán bộ, công chức trực tiếp giải quyết thủ tục hành chính ở tất cả các cơ quan nhà nước từ cấp phường, xã trở lên.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đ) Văn phòng Chính phủ chủ trì, phối hợp với các Bộ, cơ quan liên quan đưa nội dung: “Đổi mới mạnh mẽ công tác chỉ đạo, Điều hành cải cách hành chính, bảo đảm sự gắn kết chặt chẽ, đồng bộ giữa cải cách hành chính với xây dựng Chính phủ điện tử và kiểm soát thủ tục hành chính, dưới sự lãnh đạo trực tiếp của Thủ tướng Chính phủ” vào Nghị định thay thế Nghị định số 74/2012/NĐ-CP ngày 29 tháng 9 năm 2012 của Chính phủ quy định chức năng, nhiệm vụ, quyền hạn và cơ cấu tổ chức của Văn phòng Chính phủ.</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2. Tạo dựng môi trường thuận lợi hỗ trợ doanh nghiệp khởi nghiệp, doanh nghiệp đổi mới sáng tạo</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lastRenderedPageBreak/>
        <w:t>a) Bộ Kế hoạch và Đầu tư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đánh giá tình hình thực hiện và hiệu quả của các chính sách hỗ trợ doanh nghiệp, đặc biệt là chính sách hỗ trợ doanh nghiệp khởi nghiệp, doanh nghiệp đ</w:t>
      </w:r>
      <w:r w:rsidRPr="00BE1270">
        <w:rPr>
          <w:sz w:val="28"/>
        </w:rPr>
        <w:t>ổ</w:t>
      </w:r>
      <w:r w:rsidRPr="00BE1270">
        <w:rPr>
          <w:sz w:val="28"/>
          <w:lang w:val="vi-VN"/>
        </w:rPr>
        <w:t>i mới sáng tạo; đề xuất biện pháp đẩy mạnh việc thực hiện hoặc bổ sung chức năng, nhiệm vụ cho Quỹ Phát triển doanh nghiệp nhỏ và vừa, cùng với Quỹ Đổi mới Công nghệ Quốc gia và các quỹ của khu vực tư nhân nhằm tăng cường nguồn vốn cho doanh nghiệp khởi nghiệp, đặc biệt là doanh nghiệp đổi mới sáng tạo và có tiềm năng tăng trưởng cao.</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Nghiên cứu việc thành lập, tổ chức và vận hành các mô hình vườn ươm doanh nghiệp, trung tâm hỗ trợ doanh nghiệp, chương trình tăng tốc đổi mới sáng tạo và khởi nghiệp theo h</w:t>
      </w:r>
      <w:r w:rsidRPr="00BE1270">
        <w:rPr>
          <w:sz w:val="28"/>
        </w:rPr>
        <w:t>ì</w:t>
      </w:r>
      <w:r w:rsidRPr="00BE1270">
        <w:rPr>
          <w:sz w:val="28"/>
          <w:lang w:val="vi-VN"/>
        </w:rPr>
        <w:t>nh thức đối tác công tư với sự tham gia của các hiệp hội doanh nghiệp, tổ chức, cá nhân trong và ngoài nước.</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Xây dựng cơ chế tạo Điều kiện, hỗ trợ và khuyến khích hộ kinh doanh cá thể chuyển đổi và đăng ký hoạt động theo Luật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b) Bộ Khoa học và Công nghệ sớm </w:t>
      </w:r>
      <w:r w:rsidRPr="00BE1270">
        <w:rPr>
          <w:sz w:val="28"/>
        </w:rPr>
        <w:t>tr</w:t>
      </w:r>
      <w:r w:rsidRPr="00BE1270">
        <w:rPr>
          <w:sz w:val="28"/>
          <w:lang w:val="vi-VN"/>
        </w:rPr>
        <w:t>iển khai Đề án hỗ trợ hệ sinh thái khởi nghiệp đổi mới sáng tạo sau khi Thủ tướng Chính phủ phê duyệt.</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c) Bộ Giáo dục và Đào tạo chủ trì, phối hợp với Bộ Lao động - Thương binh và Xã hội và Đoàn Thanh niên Cộng sản Hồ Chí Minh xây dựng Đề án hỗ trợ sinh viên khởi nghiệp trình Thủ tướng Chính phủ vào quý I năm 2017; chỉ đạo các cơ sở giáo dục đại học chú trọng đưa nội dung khởi nghiệp vào chương trình đào tạo.</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d) Bộ Nông nghiệp và Phát triển nông thôn chủ trì, ph</w:t>
      </w:r>
      <w:r w:rsidRPr="00BE1270">
        <w:rPr>
          <w:sz w:val="28"/>
        </w:rPr>
        <w:t>ố</w:t>
      </w:r>
      <w:r w:rsidRPr="00BE1270">
        <w:rPr>
          <w:sz w:val="28"/>
          <w:lang w:val="vi-VN"/>
        </w:rPr>
        <w:t>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đánh giá việc thực hiện và đề xuất sửa đổi, bổ sung các chính sách đối với doanh nghiệp đầu tư vào lĩnh vực nông nghiệp, nông thôn.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Đề xuất cơ chế, chính sách tạo Điều kiện thuận lợi cho doanh nghiệp tiếp cận đất đai và sử dụng có hiệu quả đất đai nông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3. B</w:t>
      </w:r>
      <w:r w:rsidRPr="00BE1270">
        <w:rPr>
          <w:sz w:val="28"/>
        </w:rPr>
        <w:t>ả</w:t>
      </w:r>
      <w:r w:rsidRPr="00BE1270">
        <w:rPr>
          <w:sz w:val="28"/>
          <w:lang w:val="vi-VN"/>
        </w:rPr>
        <w:t>o đảm quyền kinh doanh, quyền bình đẳng tiếp cận nguồn lực và cơ hội kinh doanh của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a) Bộ Kế hoạch và Đầu tư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Trình Chính phủ cho ý kiến về dự án Luật Hỗ trợ doanh nghiệp nhỏ và vừa trong tháng 7 năm 2016.</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Hoàn thiện quy định về thủ tục phá sản doanh nghiệp, tạo thuận lợi cho việc </w:t>
      </w:r>
      <w:r w:rsidRPr="00BE1270">
        <w:rPr>
          <w:sz w:val="28"/>
        </w:rPr>
        <w:t>th</w:t>
      </w:r>
      <w:r w:rsidRPr="00BE1270">
        <w:rPr>
          <w:sz w:val="28"/>
          <w:lang w:val="vi-VN"/>
        </w:rPr>
        <w:t>ực hiện phá sản.</w:t>
      </w:r>
    </w:p>
    <w:p w:rsidR="00150A4D" w:rsidRPr="00BE1270" w:rsidRDefault="005703F4" w:rsidP="00DA6468">
      <w:pPr>
        <w:spacing w:beforeLines="40" w:before="96" w:afterLines="40" w:after="96" w:line="264" w:lineRule="auto"/>
        <w:ind w:firstLine="720"/>
        <w:jc w:val="both"/>
        <w:rPr>
          <w:sz w:val="28"/>
        </w:rPr>
      </w:pPr>
      <w:r w:rsidRPr="00BE1270">
        <w:rPr>
          <w:sz w:val="28"/>
          <w:lang w:val="vi-VN"/>
        </w:rPr>
        <w:lastRenderedPageBreak/>
        <w:t>- Kiện toàn Hội đồng Khuyến khích Phát triển doanh nghiệp nhỏ và vừa theo hướng Thủ tướng Chính phủ làm Chủ tịch hội đồng, có sự tham gia của các Bộ, ngành, đại diện cộng đồng doanh nghiệp, tổ chức, cá nhân liên quan để thực hiện vai trò Điều ph</w:t>
      </w:r>
      <w:r w:rsidRPr="00BE1270">
        <w:rPr>
          <w:sz w:val="28"/>
        </w:rPr>
        <w:t>ố</w:t>
      </w:r>
      <w:r w:rsidRPr="00BE1270">
        <w:rPr>
          <w:sz w:val="28"/>
          <w:lang w:val="vi-VN"/>
        </w:rPr>
        <w:t>i, giám sát thực hiện các chính sách, chương trình hỗ trợ doanh nghiệp nhỏ và vừa trên phạm vi toàn quốc, báo cáo Thủ tướng Chính phủ trong năm 2016.</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b) Bộ Tài chính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Xây dựng báo cáo trình Chính phủ để trình Quốc hội nghị quyết tháo gỡ khó khăn về thuế cho doanh nghiệp ngay trong năm 2016; xử lý nợ chậm nộp cho doanh nghiệp gặp khó khăn khách quan; nghiên cứu, đề xuất giảm thuế suất thuế thu nhập doanh nghiệp cho doanh nghiệp nhỏ và vừa; nghiên cứu, đề xuất để thực hiện bù trừ thu nhập từ hoạt động chuyển nhượng bất động sản với thu nhập từ hoạt động sản xuất kinh doanh (bù trừ hai chiều), giảm 50% thuế thu nhập cá nhân đối với lao động trong một số lĩnh vực: Công nghệ thông tin thuộc lĩnh vực công nghệ cao, ứng dụng công nghệ cao trong lĩnh vực nông nghiệp, chế biến nông sản...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đề xuất sửa đổi quy định về các loại thuế, quản lý thuế, hải quan theo hướng liên thông giữa các Bộ, cơ quan liên quan để giảm thủ tục, thời gian và chi phí thực hiện; nghiên cứu xây dựng lộ trình bỏ hình thức thuế khoán chuyển sang thuế thu nhập doanh nghiệp, thuế thu nhập cá nhân đối với doanh nghiệp và Khoản thu nhập cá nhân do doanh nghiệp trả cho người lao động và đối với hộ kinh doanh có quy mô lớn theo quy định của Luật Quản lý thuế. Đồng thời, thực hiện đúng quy định của Luật Doanh nghiệp đối với hộ kinh doanh lớn, đủ Điều kiện là doanh nghiệp phải thực hiện kê khai nộp thuế theo quy định của pháp luật.</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đề xuất sửa đổi quy định về bảo lãnh tín dụng cho doanh nghiệp nhỏ và vừa thông qua Ngân hàng Phát triển Việt Nam, Quỹ bảo lãnh tín dụng cho doanh nghiệp nhỏ và vừa tại địa phương, trình Chính phủ trong quý III năm 2016.</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Thực hiện đồng bộ và có hiệu quả các giải pháp t</w:t>
      </w:r>
      <w:r w:rsidRPr="00BE1270">
        <w:rPr>
          <w:sz w:val="28"/>
        </w:rPr>
        <w:t>á</w:t>
      </w:r>
      <w:r w:rsidRPr="00BE1270">
        <w:rPr>
          <w:sz w:val="28"/>
          <w:lang w:val="vi-VN"/>
        </w:rPr>
        <w:t>i cấu trúc thị trường chứng khoán, nâng cao chất lượng và đa dạng hóa các sản phẩm chứng khoán; nghiên cứu sửa đổi, bổ sung cơ chế đẩy mạnh thu hút đầu tư gián tiếp nước ngoài, phát triển các nhà đầu tư tổ chức như: các quỹ đầu tư, quỹ hưu trí…</w:t>
      </w:r>
      <w:r w:rsidRPr="00BE1270">
        <w:rPr>
          <w:sz w:val="28"/>
        </w:rPr>
        <w:t xml:space="preserve">, </w:t>
      </w:r>
      <w:r w:rsidRPr="00BE1270">
        <w:rPr>
          <w:sz w:val="28"/>
          <w:lang w:val="vi-VN"/>
        </w:rPr>
        <w:t xml:space="preserve">triển khai thị trường chứng khoán phái sinh từ năm 2017; hợp nhất hai Sở giao dịch chứng khoán; phát triển thị trường trái phiếu doanh nghiệp, hoàn thiện và mở rộng thị trường trái phiếu Chính phủ, thúc đẩy cổ phần hóa, gắn kết với việc niêm yết, giao </w:t>
      </w:r>
      <w:r w:rsidRPr="00BE1270">
        <w:rPr>
          <w:sz w:val="28"/>
        </w:rPr>
        <w:t>d</w:t>
      </w:r>
      <w:r w:rsidRPr="00BE1270">
        <w:rPr>
          <w:sz w:val="28"/>
          <w:lang w:val="vi-VN"/>
        </w:rPr>
        <w:t>ịch trên thị trường chứng khoán; đẩy mạnh triển khai các mô hình quỹ tương hỗ, trình Chính phủ trong quý III năm 2016.</w:t>
      </w:r>
    </w:p>
    <w:p w:rsidR="00150A4D" w:rsidRPr="00BE1270" w:rsidRDefault="005703F4" w:rsidP="00925B72">
      <w:pPr>
        <w:spacing w:beforeLines="40" w:before="96" w:afterLines="40" w:after="96" w:line="264" w:lineRule="auto"/>
        <w:ind w:firstLine="720"/>
        <w:jc w:val="both"/>
        <w:rPr>
          <w:sz w:val="28"/>
        </w:rPr>
      </w:pPr>
      <w:r w:rsidRPr="00BE1270">
        <w:rPr>
          <w:sz w:val="28"/>
        </w:rPr>
        <w:lastRenderedPageBreak/>
        <w:t xml:space="preserve">- </w:t>
      </w:r>
      <w:r w:rsidRPr="00BE1270">
        <w:rPr>
          <w:sz w:val="28"/>
          <w:lang w:val="vi-VN"/>
        </w:rPr>
        <w:t>Phối hợp các ngành, các cấp triển khai quyết liệt Nghị quyết số 41/NQ-CP ngày 09 tháng 6 năm 2015 của Chính phủ về việc đẩy mạnh công tác đấu tranh chống buôn lậu, gian lận thương mại và hàng giả trong tình hình mới, bảo đảm môi trường sản xuất, kinh doanh bình đẳng. Định kỳ hàng quý tổng hợp báo cáo Ban Chỉ đạo quốc gia về chống buôn lậu, gian lận thương mại, hàng giả và báo cáo Chính phủ.</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c) Bộ Công Thương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Triển khai và thực hiện nghiên cứu, sửa đổi, bổ s</w:t>
      </w:r>
      <w:r w:rsidRPr="00BE1270">
        <w:rPr>
          <w:sz w:val="28"/>
        </w:rPr>
        <w:t>u</w:t>
      </w:r>
      <w:r w:rsidRPr="00BE1270">
        <w:rPr>
          <w:sz w:val="28"/>
          <w:lang w:val="vi-VN"/>
        </w:rPr>
        <w:t>ng và bãi bỏ các quy định hiện hành về chính sách cấp phép xuất nhập khẩu, quản lý thị trường, cạnh tranh, công nghiệp hỗ trợ theo hướng tạo thuận lợi, giảm chi phí cho doanh nghiệp theo đúng các cam kết quốc tế; xây dựng Đề án tổ chức lại thị trường trong nước và thị trường biên mậu, đẩy mạnh Chương trình “Người Việt Nam ưu tiên dùng hàng Việt Nam”, trình Chính phủ trong quý III năm 20</w:t>
      </w:r>
      <w:r w:rsidRPr="00BE1270">
        <w:rPr>
          <w:sz w:val="28"/>
        </w:rPr>
        <w:t>1</w:t>
      </w:r>
      <w:r w:rsidRPr="00BE1270">
        <w:rPr>
          <w:sz w:val="28"/>
          <w:lang w:val="vi-VN"/>
        </w:rPr>
        <w:t>6.</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Xây dựng Chiến lược tổng thể phát triển thị trường trong nước giai đoạn đến 2025, tầm nhìn đến 2035, chú trọng phát triển hệ thống bán lẻ, thúc đẩy sản xuất và khuyến khích tiêu dùng hàng Việt Nam, trình Chính phủ trong quý I năm 2017.</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Tăng cường cung cấp, phổ biến thông tin và các hướng dẫn thực thi cam kết trong khuôn khổ hợp tác kinh tế quốc tế (ASEAN, WTO, APEC, ASEM...) và các hiệp định kinh tế - thương mại, đặc biệt là các hiệp định - thương mại tự do thế hệ mới để nâng cao năng lực hội nhập cho doanh nghiệp, tiếp cận, mở rộng thị trường xuất khẩu và đầu tư, đặc biệt là về AEC, TPP, RCEP…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Nghiên cứu, đề xuất cơ chế, chính sách phù hợp để thu hút đầu tư phát </w:t>
      </w:r>
      <w:r w:rsidRPr="00BE1270">
        <w:rPr>
          <w:sz w:val="28"/>
        </w:rPr>
        <w:t>tr</w:t>
      </w:r>
      <w:r w:rsidRPr="00BE1270">
        <w:rPr>
          <w:sz w:val="28"/>
          <w:lang w:val="vi-VN"/>
        </w:rPr>
        <w:t>iển cụm công nghiệp, tạo mặt bằng cho doanh nghiệp nhỏ và vừa, doanh nghiệp ở vùng nông thôn; tiếp tục đẩy mạnh các hoạt động khuyến công.</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d) Bộ Tài nguyên và Môi trường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Nghi</w:t>
      </w:r>
      <w:r w:rsidRPr="00BE1270">
        <w:rPr>
          <w:sz w:val="28"/>
        </w:rPr>
        <w:t>ê</w:t>
      </w:r>
      <w:r w:rsidRPr="00BE1270">
        <w:rPr>
          <w:sz w:val="28"/>
          <w:lang w:val="vi-VN"/>
        </w:rPr>
        <w:t>n cứu, đề xuất sửa đổi quy định hiện hành về đất đai theo hướng cho phép các doanh nghiệp hạ tầng khu công nghiệp và doanh nghiệp thứ cấp được phép thế chấp quyền sử dụng đất để vay vốn ngân hàng và huy động vốn dài hạn, trình Chính phủ trong quý III năm 2016.</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Nghiên cứu đề xuất cơ chế chính sách hỗ trợ doanh nghiệp tiếp cận đất sản xuất trong các khu công nghiệp, cụm công nghiệp và cho ph</w:t>
      </w:r>
      <w:r w:rsidRPr="00BE1270">
        <w:rPr>
          <w:sz w:val="28"/>
        </w:rPr>
        <w:t>é</w:t>
      </w:r>
      <w:r w:rsidRPr="00BE1270">
        <w:rPr>
          <w:sz w:val="28"/>
          <w:lang w:val="vi-VN"/>
        </w:rPr>
        <w:t>p áp dụng thời hạn thanh toán tiền thuê đất linh hoạt, phù hợp với nhu cầu sử dụng của doanh nghiệp nhỏ và vừa.</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Sửa đổi các quy định về đấu giá đất thống nhất với quy định lựa chọn nhà đầu tư theo Luật Đấu thầu; sửa đổi thủ tục phê duyệt báo cáo đánh giá tác </w:t>
      </w:r>
      <w:r w:rsidRPr="00BE1270">
        <w:rPr>
          <w:sz w:val="28"/>
          <w:lang w:val="vi-VN"/>
        </w:rPr>
        <w:lastRenderedPageBreak/>
        <w:t>động môi trường phù hợp với quy định của Luật Đầu tư, trình Chính phủ trong quý III năm 2016.</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sửa đổi các quy định nhằm đơn giản hóa và giảm b</w:t>
      </w:r>
      <w:r w:rsidRPr="00BE1270">
        <w:rPr>
          <w:sz w:val="28"/>
        </w:rPr>
        <w:t>ớ</w:t>
      </w:r>
      <w:r w:rsidRPr="00BE1270">
        <w:rPr>
          <w:sz w:val="28"/>
          <w:lang w:val="vi-VN"/>
        </w:rPr>
        <w:t>t các thủ tục về đất đai, báo cáo Thủ tướng Chính phủ trong năm 2016.</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đ) Bộ Khoa học và Công nghệ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sửa đổi bổ sung tiêu chuẩn, quy chuẩn kỹ thuật quốc gia và quy trình đánh giá sự phù hợp, h</w:t>
      </w:r>
      <w:r w:rsidRPr="00BE1270">
        <w:rPr>
          <w:sz w:val="28"/>
        </w:rPr>
        <w:t>ợ</w:t>
      </w:r>
      <w:r w:rsidRPr="00BE1270">
        <w:rPr>
          <w:sz w:val="28"/>
          <w:lang w:val="vi-VN"/>
        </w:rPr>
        <w:t>p chuẩn, tạo Điều kiện thuận lợi để thương mại hóa sản phẩm của doanh nghiệp. Rà soát, đơn giản hóa quy trình, thủ tục xác lập quyền sở hữu trí tuệ; nâng cao hiệu quả thực thi và đẩy mạnh việc tạo lập, khai thác, quản trị tài sản trí tuệ của doanh nghiệp; tạo Điều kiện thuận lợi cho doanh nghiệp tiếp cận, khai thác, sử dụng h</w:t>
      </w:r>
      <w:r w:rsidRPr="00BE1270">
        <w:rPr>
          <w:sz w:val="28"/>
        </w:rPr>
        <w:t>i</w:t>
      </w:r>
      <w:r w:rsidRPr="00BE1270">
        <w:rPr>
          <w:sz w:val="28"/>
          <w:lang w:val="vi-VN"/>
        </w:rPr>
        <w:t>ệu quả các phòng thí nghiệm trọng Điểm quốc gia. Tăng cường bảo hộ quyền sở hữu trí tuệ, tiếp tục xử lý nghiêm các vi phạm.</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Đề xuất các biện pháp cụ thể hỗ trợ doanh nghiệp tiếp cận và sử dụng hiệu quả nguồn vốn từ Quỹ Đổi mới Công nghệ Quốc gia và các chương trình hỗ trợ khác của Nhà nước để thực hiện đổi mới công nghệ, nâng cao năng lực cạnh tranh.</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e) Bộ Xây dựng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Sửa đổi các quy định về cấp phép xây dựng để giảm thời gian cấp phép theo tinh thần Nghị quyết số 19</w:t>
      </w:r>
      <w:r w:rsidRPr="00BE1270">
        <w:rPr>
          <w:sz w:val="28"/>
        </w:rPr>
        <w:t>/</w:t>
      </w:r>
      <w:r w:rsidRPr="00BE1270">
        <w:rPr>
          <w:sz w:val="28"/>
          <w:lang w:val="vi-VN"/>
        </w:rPr>
        <w:t xml:space="preserve">2016/NQ-CP ngày 28 tháng 4 năm 2016 của Chính phủ về những nhiệm vụ, giải pháp chủ yếu cải thiện môi trường kinh doanh, nâng cao năng lực cạnh </w:t>
      </w:r>
      <w:r w:rsidRPr="00BE1270">
        <w:rPr>
          <w:sz w:val="28"/>
        </w:rPr>
        <w:t>tr</w:t>
      </w:r>
      <w:r w:rsidRPr="00BE1270">
        <w:rPr>
          <w:sz w:val="28"/>
          <w:lang w:val="vi-VN"/>
        </w:rPr>
        <w:t>anh quốc gia hai n</w:t>
      </w:r>
      <w:r w:rsidRPr="00BE1270">
        <w:rPr>
          <w:sz w:val="28"/>
        </w:rPr>
        <w:t>ă</w:t>
      </w:r>
      <w:r w:rsidRPr="00BE1270">
        <w:rPr>
          <w:sz w:val="28"/>
          <w:lang w:val="vi-VN"/>
        </w:rPr>
        <w:t>m 20</w:t>
      </w:r>
      <w:r w:rsidRPr="00BE1270">
        <w:rPr>
          <w:sz w:val="28"/>
        </w:rPr>
        <w:t xml:space="preserve">16 </w:t>
      </w:r>
      <w:r w:rsidRPr="00BE1270">
        <w:rPr>
          <w:sz w:val="28"/>
          <w:lang w:val="vi-VN"/>
        </w:rPr>
        <w:t>- 2017, định hướng đến năm 2020.</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Tiếp tục phân cấp, ủy quyền mạnh hơn trong việc thẩm định thiết kế, dự toán; sửa đổi, bổ sung hệ thống tiêu chuẩn, quy chuẩn xây dựng cơ bản, định mức, đ</w:t>
      </w:r>
      <w:r w:rsidRPr="00BE1270">
        <w:rPr>
          <w:sz w:val="28"/>
        </w:rPr>
        <w:t xml:space="preserve">ơn </w:t>
      </w:r>
      <w:r w:rsidRPr="00BE1270">
        <w:rPr>
          <w:sz w:val="28"/>
          <w:lang w:val="vi-VN"/>
        </w:rPr>
        <w:t>giá phù hợp với thị trường.</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Nghiên cứu bổ sung cơ chế chính sách khuyến khích, hỗ trợ phát triển nhà </w:t>
      </w:r>
      <w:r w:rsidRPr="00BE1270">
        <w:rPr>
          <w:sz w:val="28"/>
        </w:rPr>
        <w:t xml:space="preserve">ở </w:t>
      </w:r>
      <w:r w:rsidRPr="00BE1270">
        <w:rPr>
          <w:sz w:val="28"/>
          <w:lang w:val="vi-VN"/>
        </w:rPr>
        <w:t>xã hội, nhà ở cho công nhân trong khu công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g) Bộ Tư pháp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rPr>
        <w:t xml:space="preserve">- </w:t>
      </w:r>
      <w:r w:rsidRPr="00BE1270">
        <w:rPr>
          <w:sz w:val="28"/>
          <w:lang w:val="vi-VN"/>
        </w:rPr>
        <w:t>Rà soát sửa đổi, bổ sung các quy định về giao dịch bảo đảm, tạo Điều kiện thuận lợi cho doanh nghiệp thế chấp tài sản làm cơ sở tiếp cận nguồn vốn.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Rà soát, đề xuất sửa đổi, bổ sung các quy định pháp luật cho phù hợp với các hiệp định thương mại tự do và Điều ước quốc tế có liên quan, vận dụng </w:t>
      </w:r>
      <w:r w:rsidRPr="00BE1270">
        <w:rPr>
          <w:sz w:val="28"/>
          <w:lang w:val="vi-VN"/>
        </w:rPr>
        <w:lastRenderedPageBreak/>
        <w:t>hợp lý các quy định linh hoạt trong các cam kết quốc tế để bảo vệ tối đa lợi ích quốc gia,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Nâng cao chất lượng công tác góp ý, thẩm định và kiểm tra, xử lý văn bản quy phạm pháp luật, bảo đảm việc ban hành quy định về Điều kiện đầu tư kinh doanh và thủ tục hành chính đúng thẩm quyền, thực sự cần thiết, hợp lý, minh bạch và khả thi.</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h) Bộ Giáo dục và Đào tạo rà soát, đề xuất sửa đổi, bổ sung các thủ tục đầu tư quy định tại Nghị định số 73/2012/NĐ-CP ngày 26 tháng 9 năm 2012 của Chính phủ quy định về hợp tác, đầu tư của nước ngoài trong lĩnh vực giáo dục phù hợp với quy định của Luật Đầu tư, trình Chính phủ trong quý IV năm 2016.</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i) Bộ Lao động - Thương binh và Xã hội chủ trì, phối hợp với các Bộ, cơ quan </w:t>
      </w:r>
      <w:r w:rsidRPr="00BE1270">
        <w:rPr>
          <w:sz w:val="28"/>
        </w:rPr>
        <w:t>l</w:t>
      </w:r>
      <w:r w:rsidRPr="00BE1270">
        <w:rPr>
          <w:sz w:val="28"/>
          <w:lang w:val="vi-VN"/>
        </w:rPr>
        <w:t>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đề xuất sửa đổi, bổ sung các thủ tục đầu tư quy định tại Nghị định số 48/2015/NĐ-CP ngày 15 tháng 5 năm 2015 của Chính phủ quy định chi Tiết một số Điều của Luật Giáo dục nghề nghiệp phù hợp với quy định của Luật Đầu tư, trình Chính phủ trong quý IV năm 2016.</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Rà soát, sửa đổi các quy định về lao động là người nước ngoài phù hợp thị trường và quyền của doanh nghiệp, đơn giản hóa các </w:t>
      </w:r>
      <w:r w:rsidRPr="00BE1270">
        <w:rPr>
          <w:sz w:val="28"/>
        </w:rPr>
        <w:t xml:space="preserve">thủ </w:t>
      </w:r>
      <w:r w:rsidRPr="00BE1270">
        <w:rPr>
          <w:sz w:val="28"/>
          <w:lang w:val="vi-VN"/>
        </w:rPr>
        <w:t xml:space="preserve">tục </w:t>
      </w:r>
      <w:r w:rsidRPr="00BE1270">
        <w:rPr>
          <w:sz w:val="28"/>
        </w:rPr>
        <w:t>l</w:t>
      </w:r>
      <w:r w:rsidRPr="00BE1270">
        <w:rPr>
          <w:sz w:val="28"/>
          <w:lang w:val="vi-VN"/>
        </w:rPr>
        <w:t>iên quan.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Đẩy mạnh đào tạo, bồi dưỡng nguồn nhân lực có chất lượng, chuyên môn, nghiệp vụ, kỹ thuật cao.</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k) Bộ Văn hóa, Thể thao và Du lịch nghiên cứu, xây dựng các quy định về tăng cường năng lực, hoạt động của các tổ chức bảo vệ quyền tác giả, quyền liên quan để tạo môi trường cho doanh nghiệp cạnh tranh lành mạnh, nâng cao đạo đức kinh doanh, bảo vệ quyền lợi hợp pháp của tác giả, chủ sở hữu quyền tác giả phù hợp với thông lệ quốc tế, báo cáo Chính phủ trong quý IV năm 2016.</w:t>
      </w:r>
    </w:p>
    <w:p w:rsidR="00150A4D" w:rsidRPr="00BE1270" w:rsidRDefault="005703F4" w:rsidP="00925B72">
      <w:pPr>
        <w:spacing w:beforeLines="40" w:before="96" w:afterLines="40" w:after="96" w:line="264" w:lineRule="auto"/>
        <w:ind w:firstLine="720"/>
        <w:jc w:val="both"/>
        <w:rPr>
          <w:sz w:val="28"/>
        </w:rPr>
      </w:pPr>
      <w:r w:rsidRPr="00BE1270">
        <w:rPr>
          <w:sz w:val="28"/>
        </w:rPr>
        <w:t>l</w:t>
      </w:r>
      <w:r w:rsidRPr="00BE1270">
        <w:rPr>
          <w:sz w:val="28"/>
          <w:lang w:val="vi-VN"/>
        </w:rPr>
        <w:t>) Ngân hàng Nhà nước Việt Nam chủ trì, phối hợp v</w:t>
      </w:r>
      <w:r w:rsidRPr="00BE1270">
        <w:rPr>
          <w:sz w:val="28"/>
        </w:rPr>
        <w:t>ớ</w:t>
      </w:r>
      <w:r w:rsidRPr="00BE1270">
        <w:rPr>
          <w:sz w:val="28"/>
          <w:lang w:val="vi-VN"/>
        </w:rPr>
        <w:t>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Điều hành chính sách tiền tệ chủ động linh hoạt, chặt chẽ, duy trì mặt bằng lãi suất thị trường ở mức hợp lý, đồng thời bảo đảm Mục tiêu kiểm soát lạm phát, </w:t>
      </w:r>
      <w:r w:rsidRPr="00BE1270">
        <w:rPr>
          <w:sz w:val="28"/>
        </w:rPr>
        <w:t>ổ</w:t>
      </w:r>
      <w:r w:rsidRPr="00BE1270">
        <w:rPr>
          <w:sz w:val="28"/>
          <w:lang w:val="vi-VN"/>
        </w:rPr>
        <w:t>n định kinh tế vĩ mô, góp phần tạo môi trường kinh doanh thuận lợi cho các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Nghiên cứu, xây dựng cơ chế chính sách hỗ trợ các mô hình hoạt động tài chính vi mô phát triển, </w:t>
      </w:r>
      <w:r w:rsidRPr="00BE1270">
        <w:rPr>
          <w:sz w:val="28"/>
        </w:rPr>
        <w:t>tr</w:t>
      </w:r>
      <w:r w:rsidRPr="00BE1270">
        <w:rPr>
          <w:sz w:val="28"/>
          <w:lang w:val="vi-VN"/>
        </w:rPr>
        <w:t>ình Chính phủ trong quý III năm 2016.</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Tiếp tục chỉ đạo các tổ chức tín dụng thực hiện một số giải pháp nhằm hỗ trợ doanh nghiệp, nhất là doanh nghiệp nhỏ và vừa tiếp cận vốn tín dụng như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lastRenderedPageBreak/>
        <w:t>+ Rà soát, đổi mới quy trình cho vay theo hướng đơn giản hóa thủ tục vay v</w:t>
      </w:r>
      <w:r w:rsidRPr="00BE1270">
        <w:rPr>
          <w:sz w:val="28"/>
        </w:rPr>
        <w:t>ố</w:t>
      </w:r>
      <w:r w:rsidRPr="00BE1270">
        <w:rPr>
          <w:sz w:val="28"/>
          <w:lang w:val="vi-VN"/>
        </w:rPr>
        <w:t>n, giảm bớt phi</w:t>
      </w:r>
      <w:r w:rsidRPr="00BE1270">
        <w:rPr>
          <w:sz w:val="28"/>
        </w:rPr>
        <w:t>ề</w:t>
      </w:r>
      <w:r w:rsidRPr="00BE1270">
        <w:rPr>
          <w:sz w:val="28"/>
          <w:lang w:val="vi-VN"/>
        </w:rPr>
        <w:t>n hà cho khách hàng, bảo đảm an toàn v</w:t>
      </w:r>
      <w:r w:rsidRPr="00BE1270">
        <w:rPr>
          <w:sz w:val="28"/>
        </w:rPr>
        <w:t>ố</w:t>
      </w:r>
      <w:r w:rsidRPr="00BE1270">
        <w:rPr>
          <w:sz w:val="28"/>
          <w:lang w:val="vi-VN"/>
        </w:rPr>
        <w:t>n vay và phù hợp với quy định của pháp luật; nâng cao năng lực th</w:t>
      </w:r>
      <w:r w:rsidRPr="00BE1270">
        <w:rPr>
          <w:sz w:val="28"/>
        </w:rPr>
        <w:t>ẩ</w:t>
      </w:r>
      <w:r w:rsidRPr="00BE1270">
        <w:rPr>
          <w:sz w:val="28"/>
          <w:lang w:val="vi-VN"/>
        </w:rPr>
        <w:t>m định đ</w:t>
      </w:r>
      <w:r w:rsidRPr="00BE1270">
        <w:rPr>
          <w:sz w:val="28"/>
        </w:rPr>
        <w:t>ể</w:t>
      </w:r>
      <w:r w:rsidRPr="00BE1270">
        <w:rPr>
          <w:sz w:val="28"/>
          <w:lang w:val="vi-VN"/>
        </w:rPr>
        <w:t xml:space="preserve"> rút ng</w:t>
      </w:r>
      <w:r w:rsidRPr="00BE1270">
        <w:rPr>
          <w:sz w:val="28"/>
        </w:rPr>
        <w:t>ắ</w:t>
      </w:r>
      <w:r w:rsidRPr="00BE1270">
        <w:rPr>
          <w:sz w:val="28"/>
          <w:lang w:val="vi-VN"/>
        </w:rPr>
        <w:t>n thời gian giải quyết cho vay, tạo Điều kiện cho doanh nghiệp tiếp cận vốn tín dụng.</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Nghiên cứu, xây dựng các chương trình vay vốn với lãi suất hợp lý, khuyến khích đa dạng hóa các sản phẩm, dịch vụ ngân hàng để tăng khả năng tiếp cận vốn của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Chỉ đạo Chi nhánh Ngân hàng Nhà nước các tỉnh, thành phố tiếp tục triển khai có hiệu quả chương trình kết nối doanh nghiệp - ngân hàng và chương trình bình ổn giá trên địa bàn nhằm kịp thời tháo gỡ khó khăn cho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Thực hiện đồng bộ lộ trình hạn chế tín dụng ngoại tệ đi đ</w:t>
      </w:r>
      <w:r w:rsidRPr="00BE1270">
        <w:rPr>
          <w:sz w:val="28"/>
        </w:rPr>
        <w:t>ô</w:t>
      </w:r>
      <w:r w:rsidRPr="00BE1270">
        <w:rPr>
          <w:sz w:val="28"/>
          <w:lang w:val="vi-VN"/>
        </w:rPr>
        <w:t xml:space="preserve">i với phát </w:t>
      </w:r>
      <w:r w:rsidRPr="00BE1270">
        <w:rPr>
          <w:sz w:val="28"/>
        </w:rPr>
        <w:t>tr</w:t>
      </w:r>
      <w:r w:rsidRPr="00BE1270">
        <w:rPr>
          <w:sz w:val="28"/>
          <w:lang w:val="vi-VN"/>
        </w:rPr>
        <w:t>iển thị trường mua bán ngoại tệ đáp ứng nhu cầu thanh toán ngoại tệ cho người dân và doanh nghiệp. Xem xét đáp ứng nhu cầu tín dụng ngoại tệ đối với một số ngành hàng, lĩnh vực theo hướng không làm tă</w:t>
      </w:r>
      <w:r w:rsidRPr="00BE1270">
        <w:rPr>
          <w:sz w:val="28"/>
        </w:rPr>
        <w:t>n</w:t>
      </w:r>
      <w:r w:rsidRPr="00BE1270">
        <w:rPr>
          <w:sz w:val="28"/>
          <w:lang w:val="vi-VN"/>
        </w:rPr>
        <w:t>g chi phí của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m) Ủy ban nhân dân các tỉnh, thành phố trực thuộc Trung ương đôn đốc các cơ quan trực thuộc nghiêm túc thực hiện quy định về đất đai, xây dựng, môi trường, đăng ký kinh doanh, đầu tư và các thủ tục hành chính liên quan tạo thuận lợi cho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n) Các Bộ, cơ quan ngang Bộ, cơ quan thuộc Chính phủ, Ủy ban nhân dân các tỉnh, thành phố trực thuộc Trung ương và các cơ quan liên quan: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các quy hoạch phát triển ngành, lĩnh vực, sản phẩm để Điều chỉnh, bổ sung hoặc loại bỏ cho phù hợp với thị trường và quyền kinh doanh của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Xây dựng và triển khai các hoạt động hỗ trợ kết n</w:t>
      </w:r>
      <w:r w:rsidRPr="00BE1270">
        <w:rPr>
          <w:sz w:val="28"/>
        </w:rPr>
        <w:t>ố</w:t>
      </w:r>
      <w:r w:rsidRPr="00BE1270">
        <w:rPr>
          <w:sz w:val="28"/>
          <w:lang w:val="vi-VN"/>
        </w:rPr>
        <w:t>i doanh nghiệp theo cụm liên kết ngành, chuỗi giá trị; kết nối với các doanh nghiệp lớn, doanh nghiệp đầu tư nước ngoài, định hướng gắn kết đến thị trường quốc tế.</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Tiếp tục thực hiện Nghị định số 118/2014/NĐ-CP ngày 17 tháng 12 năm 2014 của Chính phủ về sắp xếp, đổi mới và phát triển, nâng cao hiệu quả hoạt động của công ty nông, lâm nghiệp, chú trọng hình thành và phát triển vùng nguyên liệu tập trung, tạo thuận lợi cho xây dựng cơ sở chế biến nông, lâm, thủy sản.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Đẩy mạnh sắp xếp, cổ phần hóa doanh nghiệp nhà nước; bán vốn nhà nước tại các doanh nghiệp mà Nhà nước không cần nắm giữ, bao gồm cả những doanh nghiệp đang kinh doanh có hiệu quả theo cơ chế thị trường, tạo cơ hội cho doanh nghiệp khu vực tư nhân phát triển.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Hỗ trợ, tạo Điều kiện thuận lợi cho doanh nghiệp xã hội phát triển.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lastRenderedPageBreak/>
        <w:t>- Đẩy mạnh các hoạt động hỗ trợ doanh nghiệp nhỏ và vừa thông qua việc cung cấp các dịch vụ phát triển kinh doanh: Đào tạo, tư vấn, thông tin, thị trường...</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4. Giảm chi phí kinh doanh cho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a) Bộ Tài chính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các quy định pháp luật về đất đai theo hướng Điều chỉnh giảm tiền thuê đất, chi phí chuyển đổi Mục đích sử dụng đất và các chi phí khác của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Điều chỉnh mức phí đường bộ, phí BOT; đánh giá và đề xuất mức Điều chỉnh hợp lý để giúp doanh nghiệp giảm chi phí, đặc biệt là doanh nghiệp kinh doanh dịch vụ vận tải.</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Trong quý IV năm 2016, trình Chính phủ xem xét, sửa đổi Nghị định số 218/2013/NĐ-CP ngày 26 tháng 12 năm 2013 quy định chi Tiết và hướng dẫn thi hành Luật Thuế thu nhập doanh nghiệp theo hướng mở rộng chi phí được giảm trừ cho doanh nghiệp về các hoạt động nâng cao năng lực, tư vấn hỗ trợ thủ tục cho doanh nghiệp, chi phí quảng cáo, tiếp thị....</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b) Bộ Giao thông vận tải chủ trì, ph</w:t>
      </w:r>
      <w:r w:rsidRPr="00BE1270">
        <w:rPr>
          <w:sz w:val="28"/>
        </w:rPr>
        <w:t>ố</w:t>
      </w:r>
      <w:r w:rsidRPr="00BE1270">
        <w:rPr>
          <w:sz w:val="28"/>
          <w:lang w:val="vi-VN"/>
        </w:rPr>
        <w:t>i hợp với Bộ Tài chính xem xét sửa đổi, bổ sung các văn bản quy phạm pháp luật liên quan, bảo đảm công khai minh bạch về giá và phụ thu ngoài giá dịch vụ vận chuyển bằng đường biển. Thực hiện các giải pháp kiểm soát hợp lý, phù hợp với thông lệ quốc tế việc thu của các hãng tàu.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c) Bộ Lao động - Thương binh và Xã hội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Rà soát, Điều chỉnh mức lương tối thiểu vùng phù h</w:t>
      </w:r>
      <w:r w:rsidRPr="00BE1270">
        <w:rPr>
          <w:sz w:val="28"/>
        </w:rPr>
        <w:t>ợ</w:t>
      </w:r>
      <w:r w:rsidRPr="00BE1270">
        <w:rPr>
          <w:sz w:val="28"/>
          <w:lang w:val="vi-VN"/>
        </w:rPr>
        <w:t>p với năng suất lao động, tăng tr</w:t>
      </w:r>
      <w:r w:rsidRPr="00BE1270">
        <w:rPr>
          <w:sz w:val="28"/>
        </w:rPr>
        <w:t>ưở</w:t>
      </w:r>
      <w:r w:rsidRPr="00BE1270">
        <w:rPr>
          <w:sz w:val="28"/>
          <w:lang w:val="vi-VN"/>
        </w:rPr>
        <w:t>ng kinh tế, năng lực cạnh tranh của doanh nghiệp và nhu cầu sống tối thiểu của người lao động.</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Rà soát, đề xuất chế độ bảo hiểm xã hội hợp lý, hài hòa </w:t>
      </w:r>
      <w:r w:rsidRPr="00BE1270">
        <w:rPr>
          <w:sz w:val="28"/>
        </w:rPr>
        <w:t>l</w:t>
      </w:r>
      <w:r w:rsidRPr="00BE1270">
        <w:rPr>
          <w:sz w:val="28"/>
          <w:lang w:val="vi-VN"/>
        </w:rPr>
        <w:t>ợi ích của người lao động, doanh nghiệp và xã hội để doanh nghiệp thích ứng và sử dụng lao động phù hợp.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d) Bộ Công an chủ trì, phối hợp với các Bộ, cơ quan liên quan rà soát, đề xuất sửa đổi quy định về trình tự, thủ tục, Điều kiện để kinh doanh dịch vụ phòng cháy chữa cháy theo hướng đơn giản hóa, bảo đảm minh bạch, đáp ứng đủ Điều kiện theo yêu cầu chuyên môn; đồng thời loại bỏ những quy định, Điều kiện hạn chế cạnh tranh, tạo Điều kiện để mọi doanh nghiệp tham gia cung cấp dịch vụ trong lĩnh vực này.</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lastRenderedPageBreak/>
        <w:t>đ) Phòng Thương mại và Công nghiệp Việt Nam tổ chức Điều tra, thống kê, tổng hợp các chi phí chính thức, chi phí không chính thức đối với doanh nghiệp, so sánh với các doanh nghiệp trong khu vực, quốc tế và đề xuất giải pháp giảm chi phí cho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5. Bảo vệ quyền và lợi ích hợp pháp của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a) Thanh tra Chính phủ chủ trì, phối hợp với Kiểm toán Nhà nước và các Bộ, cơ quan liên quan rà soát, sửa đổi, ban hành hoặc đề xuất cấp có thẩm quyền ban hành văn bản quy phạm pháp luật về thanh tra, đặc biệt là thanh tra chuyên ngành, kiểm tra và kiểm toán theo hướng lồng ghép, phối hợp và kế thừa kết quả hoạt động giữa các cơ quan. Công khai trước kế hoạch thanh </w:t>
      </w:r>
      <w:r w:rsidRPr="00BE1270">
        <w:rPr>
          <w:sz w:val="28"/>
        </w:rPr>
        <w:t>tr</w:t>
      </w:r>
      <w:r w:rsidRPr="00BE1270">
        <w:rPr>
          <w:sz w:val="28"/>
          <w:lang w:val="vi-VN"/>
        </w:rPr>
        <w:t xml:space="preserve">a, kiểm tra và kiểm toán doanh nghiệp để tránh trùng lặp, chồng chéo; không thanh tra, kiểm </w:t>
      </w:r>
      <w:r w:rsidRPr="00BE1270">
        <w:rPr>
          <w:sz w:val="28"/>
        </w:rPr>
        <w:t>tr</w:t>
      </w:r>
      <w:r w:rsidRPr="00BE1270">
        <w:rPr>
          <w:sz w:val="28"/>
          <w:lang w:val="vi-VN"/>
        </w:rPr>
        <w:t>a khi không có căn cứ theo quy định của pháp luật, đặc biệt là trong lĩnh vực về quản lý thuế.</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b) Bộ Công an rà soát, sửa đổi, bổ sung quy định về an ninh, an toàn xã hội, tạo Điều kiện cho doanh nghiệp hoạt động theo những quyền kinh doanh đã được pháp luật quy định; xử lý nghiêm những doanh nghiệp vi phạm pháp luật, buôn lậu, </w:t>
      </w:r>
      <w:r w:rsidRPr="00BE1270">
        <w:rPr>
          <w:sz w:val="28"/>
        </w:rPr>
        <w:t>tr</w:t>
      </w:r>
      <w:r w:rsidRPr="00BE1270">
        <w:rPr>
          <w:sz w:val="28"/>
          <w:lang w:val="vi-VN"/>
        </w:rPr>
        <w:t>ốn thuế, buôn bán hàng cấm, hàng giả, gian lận thương mại, vi phạm pháp luật về môi trường... để bảo đảm sự bình đẳng và quyền lợi của các doanh nghiệp chân chính; không hình sự hóa quan hệ kinh tế, dân sự. Tạo môi trường lành mạnh, an toàn để doanh nghiệp kinh doanh theo đúng pháp luật.</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c) Bộ Thông tin và Truyền thông chủ trì, phối hợp với các Bộ, cơ quan liên quan thực hiện các nhiệm vụ sau:</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Rà soát, hướng </w:t>
      </w:r>
      <w:r w:rsidRPr="00BE1270">
        <w:rPr>
          <w:sz w:val="28"/>
        </w:rPr>
        <w:t>d</w:t>
      </w:r>
      <w:r w:rsidRPr="00BE1270">
        <w:rPr>
          <w:sz w:val="28"/>
          <w:lang w:val="vi-VN"/>
        </w:rPr>
        <w:t>ẫn các cơ quan báo chí, truyền thông hoạt động đúng quy định, phản ánh đúng tình hình; phát huy vai trò hỗ trợ doanh nghiệp tiếp cận thông tin, xây dựng và quảng bá thương hiệu, tôn vinh doanh nghiệp hoạt động đúng pháp luật và đóng góp vào phát triển kinh tế - xã hội của đất nước.</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Thống kê, tổng hợp các tin, bài báo chí phát hiện các hành vi tiêu cực, cản trở hoạt động của doanh nghiệp gửi các cơ quan có thẩm quyền giải quyết và công khai trên </w:t>
      </w:r>
      <w:r w:rsidRPr="00BE1270">
        <w:rPr>
          <w:sz w:val="28"/>
        </w:rPr>
        <w:t>C</w:t>
      </w:r>
      <w:r w:rsidRPr="00BE1270">
        <w:rPr>
          <w:sz w:val="28"/>
          <w:lang w:val="vi-VN"/>
        </w:rPr>
        <w:t>ổng thông tin điện tử của Bộ.</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d) Ủy ban nhân dân các tỉnh, thành phố trực thuộc Trung ương:</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Thực hiện thanh tra, kiểm tra theo đúng quy định của pháp luật (không quá một lần/năm); kết h</w:t>
      </w:r>
      <w:r w:rsidRPr="00BE1270">
        <w:rPr>
          <w:sz w:val="28"/>
        </w:rPr>
        <w:t>ợ</w:t>
      </w:r>
      <w:r w:rsidRPr="00BE1270">
        <w:rPr>
          <w:sz w:val="28"/>
          <w:lang w:val="vi-VN"/>
        </w:rPr>
        <w:t>p thanh tra, kiểm tra liên ngành nhiều nội dung trong một đợt thanh tra, kiểm tra, trừ trường hợp thanh tra, kiểm tra đột xuất khi có dấu hiệu vi phạm pháp luật rõ ràng.</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Chỉ đạo các Sở, Ban, ngành và Ủy ban nhân dân cấp quận, huyện không hình sự hóa các quan hệ kinh tế, dân sự.</w:t>
      </w:r>
    </w:p>
    <w:p w:rsidR="00DA6468" w:rsidRDefault="00DA6468" w:rsidP="00925B72">
      <w:pPr>
        <w:spacing w:beforeLines="40" w:before="96" w:afterLines="40" w:after="96" w:line="264" w:lineRule="auto"/>
        <w:ind w:firstLine="720"/>
        <w:jc w:val="both"/>
        <w:rPr>
          <w:b/>
          <w:bCs/>
          <w:sz w:val="28"/>
        </w:rPr>
      </w:pPr>
    </w:p>
    <w:p w:rsidR="00150A4D" w:rsidRPr="00BE1270" w:rsidRDefault="005703F4" w:rsidP="00925B72">
      <w:pPr>
        <w:spacing w:beforeLines="40" w:before="96" w:afterLines="40" w:after="96" w:line="264" w:lineRule="auto"/>
        <w:ind w:firstLine="720"/>
        <w:jc w:val="both"/>
        <w:rPr>
          <w:sz w:val="28"/>
        </w:rPr>
      </w:pPr>
      <w:r w:rsidRPr="00BE1270">
        <w:rPr>
          <w:b/>
          <w:bCs/>
          <w:sz w:val="28"/>
          <w:lang w:val="vi-VN"/>
        </w:rPr>
        <w:lastRenderedPageBreak/>
        <w:t>III. T</w:t>
      </w:r>
      <w:r w:rsidRPr="00BE1270">
        <w:rPr>
          <w:b/>
          <w:bCs/>
          <w:sz w:val="28"/>
        </w:rPr>
        <w:t xml:space="preserve">Ổ </w:t>
      </w:r>
      <w:r w:rsidRPr="00BE1270">
        <w:rPr>
          <w:b/>
          <w:bCs/>
          <w:sz w:val="28"/>
          <w:lang w:val="vi-VN"/>
        </w:rPr>
        <w:t>CHỨC THỰC HIỆN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1. Phó Thủ tướng - Trưởng ban Ban Chỉ đạo Đổi mới Phát triển doanh nghiệp chỉ đạo chung; các Phó Thủ tướng được phân công phụ trách ngành, lĩnh vực chỉ đạo các Bộ, cơ quan ngang Bộ, cơ quan thuộc Chính phủ, </w:t>
      </w:r>
      <w:r w:rsidRPr="00BE1270">
        <w:rPr>
          <w:sz w:val="28"/>
        </w:rPr>
        <w:t xml:space="preserve">Ủy </w:t>
      </w:r>
      <w:r w:rsidRPr="00BE1270">
        <w:rPr>
          <w:sz w:val="28"/>
          <w:lang w:val="vi-VN"/>
        </w:rPr>
        <w:t>ban nhân dân các tỉnh, thành phố trực thuộc Trung ương liên quan triển khai thực hiện Nghị quyết này.</w:t>
      </w:r>
    </w:p>
    <w:p w:rsidR="00150A4D" w:rsidRPr="00BE1270" w:rsidRDefault="005703F4" w:rsidP="00925B72">
      <w:pPr>
        <w:spacing w:beforeLines="40" w:before="96" w:afterLines="40" w:after="96" w:line="264" w:lineRule="auto"/>
        <w:jc w:val="both"/>
        <w:rPr>
          <w:sz w:val="28"/>
        </w:rPr>
      </w:pPr>
      <w:r w:rsidRPr="00BE1270">
        <w:rPr>
          <w:sz w:val="28"/>
          <w:lang w:val="vi-VN"/>
        </w:rPr>
        <w:t>Ban Chỉ đạo Đổi mới và Phát triển doanh nghiệp định kỳ hàng quý giao ban tình hình thực hiện; phối hợp với Bộ Kế hoạch và Đầu tư định kỳ hàng năm sơ kết đánh giá, đề xuất sửa đổi, bổ sung Nghị quyết này (nếu cần).</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2. Bộ trưởng, Thủ trưởng cơ quan ngang Bộ, cơ quan thuộc Chính phủ, Chủ tịch Ủy ban nhân dân tỉnh, thành phố trực thuộc Trung ương theo chức năng, nhiệm vụ được giao:</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a) Xây dựng chương trình hành động thực hiện Nghị quyết này, báo cáo Thủ tướng Chính phủ trước ngày 01 tháng 7 năm 2016.</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b) Chỉ đạo, thường xuyên kiểm tra, giám sát, bảo đảm thực hiện đúng tiến độ các Mục tiêu, nhiệm vụ, giải pháp, chế độ báo cáo nêu tại Nghị quyết này.</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c) Kịp thời tổng hợp các kiến nghị, khó khăn và vướng mắc của doanh nghiệp trong phạm vi ngành, lĩnh vực, địa bàn được giao quản lý để xử lý hoặc chuyển tới cơ quan có thẩm quyền giải quyết.</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d) Xử lý nghiêm các trường hợp cán bộ, công chức gây khó khăn, nhũng nhiễu doanh nghiệp theo quy định của pháp luật.</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3. Trong quý III năm 2016, Chủ tịch Ủy ban nhân dân các tỉnh, thành phố trực thuộc Trung ương ký cam kết với Phòng Thương mại và Công nghiệp Việt Nam, có sự chứng kiến của Ban Chỉ đạo Đổi mới và Phát triển doanh nghiệp về tạo môi trường kinh doanh thuận lợi cho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4. Các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a) Thực hiện quyền và nghĩa vụ của doanh nghiệp theo đúng quy định của pháp luật. Chủ động trong việc trao đổi, phản ánh </w:t>
      </w:r>
      <w:r w:rsidRPr="00BE1270">
        <w:rPr>
          <w:sz w:val="28"/>
        </w:rPr>
        <w:t>v</w:t>
      </w:r>
      <w:r w:rsidRPr="00BE1270">
        <w:rPr>
          <w:sz w:val="28"/>
          <w:lang w:val="vi-VN"/>
        </w:rPr>
        <w:t>ới các cơ quan quản lý nhà nước đ</w:t>
      </w:r>
      <w:r w:rsidRPr="00BE1270">
        <w:rPr>
          <w:sz w:val="28"/>
        </w:rPr>
        <w:t xml:space="preserve">ể </w:t>
      </w:r>
      <w:r w:rsidRPr="00BE1270">
        <w:rPr>
          <w:sz w:val="28"/>
          <w:lang w:val="vi-VN"/>
        </w:rPr>
        <w:t>kịp thời tháo gỡ khó khăn, vướng m</w:t>
      </w:r>
      <w:r w:rsidRPr="00BE1270">
        <w:rPr>
          <w:sz w:val="28"/>
        </w:rPr>
        <w:t>ắ</w:t>
      </w:r>
      <w:r w:rsidRPr="00BE1270">
        <w:rPr>
          <w:sz w:val="28"/>
          <w:lang w:val="vi-VN"/>
        </w:rPr>
        <w:t>c. Đ</w:t>
      </w:r>
      <w:r w:rsidRPr="00BE1270">
        <w:rPr>
          <w:sz w:val="28"/>
        </w:rPr>
        <w:t>ẩ</w:t>
      </w:r>
      <w:r w:rsidRPr="00BE1270">
        <w:rPr>
          <w:sz w:val="28"/>
          <w:lang w:val="vi-VN"/>
        </w:rPr>
        <w:t>y mạnh tái cơ cấu, liên kết, hợp tác kinh doanh, tăng cường ứng dụng khoa học công nghệ tiên ti</w:t>
      </w:r>
      <w:r w:rsidRPr="00BE1270">
        <w:rPr>
          <w:sz w:val="28"/>
        </w:rPr>
        <w:t>ế</w:t>
      </w:r>
      <w:r w:rsidRPr="00BE1270">
        <w:rPr>
          <w:sz w:val="28"/>
          <w:lang w:val="vi-VN"/>
        </w:rPr>
        <w:t>n, nâng cao năng lực quản trị, năng suất, chất lượng, khả năng cạnh tranh.</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b) Nêu cao tinh thần tự hào dân tộc, đạo đức kinh doanh, tôn </w:t>
      </w:r>
      <w:r w:rsidRPr="00BE1270">
        <w:rPr>
          <w:sz w:val="28"/>
        </w:rPr>
        <w:t>tr</w:t>
      </w:r>
      <w:r w:rsidRPr="00BE1270">
        <w:rPr>
          <w:sz w:val="28"/>
          <w:lang w:val="vi-VN"/>
        </w:rPr>
        <w:t>ọng pháp luật, xây dựng văn hóa doanh nghiệp, tinh thần liêm chính trong kinh doanh, thực hiện tốt trách nhiệm xã hội của doanh nghiệp, tham gia chương trình xóa đói giảm nghèo, bảo vệ môi trường, góp phần bảo đảm an ninh chính trị, trật tự an toàn xã hội.</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lastRenderedPageBreak/>
        <w:t>c) Tăng cường các giải pháp xây dựng quan hệ lao động hài hòa, ổn định và ti</w:t>
      </w:r>
      <w:r w:rsidRPr="00BE1270">
        <w:rPr>
          <w:sz w:val="28"/>
        </w:rPr>
        <w:t>ế</w:t>
      </w:r>
      <w:r w:rsidRPr="00BE1270">
        <w:rPr>
          <w:sz w:val="28"/>
          <w:lang w:val="vi-VN"/>
        </w:rPr>
        <w:t>n bộ trong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5. Phòng Thương mại và Công nghiệp Việt Nam và các hiệp hội doanh nghiệp, hiệp hội ngành nghề</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a) Xây dựng các chương trình, biện pháp cụ thể, khả thi để tiếp tục nâng cao chất lượng hoạt động, thực hiện tốt vai trò là tổ chức xã hội, nghề nghiệp của cộng đồng doanh nghiệp, đội ngũ doanh nhân và người sử dụng lao động ở Việt Nam.</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b) Phối hợp với Bộ Kế hoạch và Đầu tư, các Bộ, ngành, địa phương, cơ quan liên quan trong việc xây dựng và tổ chức thực hiện các chương trình, dự án hỗ trợ nâng cao năng lực cạnh tranh của doanh nghiệp, chương trình nâng cao năng lực các hiệp hội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c) Phòng Thương mại và Công nghiệp Việt Nam:</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Tổng hợp các kiến nghị, khó khăn và vướng mắc của doanh nghiệp chuyển tới các cơ quan quản lý nhà nước để xử lý, giải quyết; định kỳ hàng tháng báo cáo Thủ tướng Chính phủ, hàng quý báo cáo Chính phủ tình hình, kết quả thực hiện; công khai trên trang thông tin điện tử của Phòng Thương mại và Công nghiệp Việt Nam.</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Tổng hợp tình hình thực hiện các cam kết đã ký giữa Ủy ban nhân dân các tỉnh, thành phố trực thuộc Trung ương với Phòng Thương mại và Công nghiệp Việt Nam, báo cáo Thủ tướng Chính phủ hàng quý và công khai trên trang thông tin điện tử của Phòng Thương mại và Công nghiệp Việt Nam.</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6. Đề nghị Quốc hội, Hội đồng nhân dân các cấp thường xuyên tổ chức giám sát hoạt động của các cơ quan tư pháp nhằm ngăn chặn hành vi hình sự hóa quan hệ kinh tế, dân sự.</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7. Đề nghị Mặt trận Tổ quốc Việt Nam thực hiện vận động, hướng dẫn và tôn vinh doanh nghiệp hoạt động đúng pháp luật, đóng góp vào sự phát triển của đất nước; tham gia giám sát, đánh giá và đề xuất các giải pháp hỗ trợ, phát triển doanh nghiệp Việt Nam.</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8. Đề nghị Tổng Liên đoàn Lao động Việt Nam tập hợp và xây dựng đội ngũ người lao động có trình độ, có ý thức trách nhiệm, hợp tác để phát triển doanh nghiệp; đề xuất giải pháp bảo vệ các quyền và lợi ích chính đáng của người lao động; tham gia giám sát, đánh giá và đề xuất các giải pháp hỗ trợ, phát triển doanh nghiệp Việt Nam.</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9. Bộ Thông tin và Truyền thông đẩy mạnh phổ biến, tuyên truyền Nghị quyết này và các chính sách về phát triển doanh nghiệp.</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10. Bộ Kế hoạch và Đầu tư chủ trì:</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lastRenderedPageBreak/>
        <w:t>- Phối hợp với Phòng Thương mại và Công nghiệp Việt Nam xây dựng và công bố Bộ chỉ số đánh giá mức độ phát triển doanh nghiệp của các Bộ, cơ quan ngang Bộ</w:t>
      </w:r>
      <w:r w:rsidRPr="00BE1270">
        <w:rPr>
          <w:sz w:val="28"/>
        </w:rPr>
        <w:t xml:space="preserve">, </w:t>
      </w:r>
      <w:r w:rsidRPr="00BE1270">
        <w:rPr>
          <w:sz w:val="28"/>
          <w:lang w:val="vi-VN"/>
        </w:rPr>
        <w:t>cơ quan thuộc Chính phủ, Ủy ban nhân dân các tỉnh, thành phố trực thuộc Trung ương; định kỳ hàng năm khảo sát, đánh giá, x</w:t>
      </w:r>
      <w:r w:rsidRPr="00BE1270">
        <w:rPr>
          <w:sz w:val="28"/>
        </w:rPr>
        <w:t>ế</w:t>
      </w:r>
      <w:r w:rsidRPr="00BE1270">
        <w:rPr>
          <w:sz w:val="28"/>
          <w:lang w:val="vi-VN"/>
        </w:rPr>
        <w:t xml:space="preserve">p hạng và công khai kết quả trên </w:t>
      </w:r>
      <w:r w:rsidRPr="00BE1270">
        <w:rPr>
          <w:sz w:val="28"/>
        </w:rPr>
        <w:t>C</w:t>
      </w:r>
      <w:r w:rsidRPr="00BE1270">
        <w:rPr>
          <w:sz w:val="28"/>
          <w:lang w:val="vi-VN"/>
        </w:rPr>
        <w:t>ổng thông tin điện tử của Bộ.</w:t>
      </w:r>
    </w:p>
    <w:p w:rsidR="00150A4D" w:rsidRPr="00BE1270" w:rsidRDefault="005703F4" w:rsidP="00925B72">
      <w:pPr>
        <w:spacing w:beforeLines="40" w:before="96" w:afterLines="40" w:after="96" w:line="264" w:lineRule="auto"/>
        <w:ind w:firstLine="720"/>
        <w:jc w:val="both"/>
        <w:rPr>
          <w:sz w:val="28"/>
        </w:rPr>
      </w:pPr>
      <w:r w:rsidRPr="00BE1270">
        <w:rPr>
          <w:sz w:val="28"/>
          <w:lang w:val="vi-VN"/>
        </w:rPr>
        <w:t xml:space="preserve">- Phối hợp với Ban Chỉ đạo Đổi mới và Phát triển doanh nghiệp và các Bộ, cơ quan liên quan đôn đốc, kiểm tra, giám sát tình hình </w:t>
      </w:r>
      <w:r w:rsidRPr="00BE1270">
        <w:rPr>
          <w:sz w:val="28"/>
        </w:rPr>
        <w:t>tr</w:t>
      </w:r>
      <w:r w:rsidRPr="00BE1270">
        <w:rPr>
          <w:sz w:val="28"/>
          <w:lang w:val="vi-VN"/>
        </w:rPr>
        <w:t>iển khai thực hiện Nghị quyết; địn</w:t>
      </w:r>
      <w:r w:rsidRPr="00BE1270">
        <w:rPr>
          <w:sz w:val="28"/>
        </w:rPr>
        <w:t xml:space="preserve">h </w:t>
      </w:r>
      <w:r w:rsidRPr="00BE1270">
        <w:rPr>
          <w:sz w:val="28"/>
          <w:lang w:val="vi-VN"/>
        </w:rPr>
        <w:t>kỳ hàng quý tổng hợp, báo cáo Chính phủ tình h</w:t>
      </w:r>
      <w:r w:rsidRPr="00BE1270">
        <w:rPr>
          <w:sz w:val="28"/>
        </w:rPr>
        <w:t>ì</w:t>
      </w:r>
      <w:r w:rsidRPr="00BE1270">
        <w:rPr>
          <w:sz w:val="28"/>
          <w:lang w:val="vi-VN"/>
        </w:rPr>
        <w:t>nh thực hiện./.</w:t>
      </w:r>
    </w:p>
    <w:p w:rsidR="00150A4D" w:rsidRPr="00BE1270" w:rsidRDefault="005703F4" w:rsidP="00925B72">
      <w:pPr>
        <w:spacing w:beforeLines="40" w:before="96" w:afterLines="40" w:after="96" w:line="264" w:lineRule="auto"/>
        <w:jc w:val="both"/>
        <w:rPr>
          <w:sz w:val="28"/>
        </w:rPr>
      </w:pPr>
      <w:r w:rsidRPr="00BE1270">
        <w:rPr>
          <w:sz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150A4D" w:rsidRPr="00BE127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150A4D" w:rsidRPr="00BE1270" w:rsidRDefault="005703F4" w:rsidP="00925B72">
            <w:pPr>
              <w:spacing w:beforeLines="40" w:before="96" w:afterLines="40" w:after="96" w:line="264" w:lineRule="auto"/>
              <w:jc w:val="both"/>
              <w:rPr>
                <w:sz w:val="28"/>
              </w:rPr>
            </w:pPr>
            <w:r w:rsidRPr="00BE1270">
              <w:rPr>
                <w:sz w:val="28"/>
                <w:lang w:val="vi-VN"/>
              </w:rPr>
              <w:t> </w:t>
            </w:r>
          </w:p>
          <w:p w:rsidR="00150A4D" w:rsidRPr="00BE1270" w:rsidRDefault="005703F4" w:rsidP="00925B72">
            <w:pPr>
              <w:spacing w:beforeLines="40" w:before="96" w:afterLines="40" w:after="96" w:line="264" w:lineRule="auto"/>
              <w:rPr>
                <w:sz w:val="28"/>
              </w:rPr>
            </w:pPr>
            <w:r w:rsidRPr="00DA6468">
              <w:rPr>
                <w:b/>
                <w:bCs/>
                <w:i/>
                <w:iCs/>
                <w:lang w:val="vi-VN"/>
              </w:rPr>
              <w:t>Nơi nhận:</w:t>
            </w:r>
            <w:r w:rsidRPr="00BE1270">
              <w:rPr>
                <w:b/>
                <w:bCs/>
                <w:i/>
                <w:iCs/>
                <w:sz w:val="28"/>
                <w:lang w:val="vi-VN"/>
              </w:rPr>
              <w:br/>
            </w:r>
            <w:r w:rsidRPr="00BE1270">
              <w:rPr>
                <w:sz w:val="20"/>
                <w:lang w:val="vi-VN"/>
              </w:rPr>
              <w:t>- Ban Bí thư Trung ương Đảng;</w:t>
            </w:r>
            <w:r w:rsidRPr="00BE1270">
              <w:rPr>
                <w:sz w:val="20"/>
                <w:lang w:val="vi-VN"/>
              </w:rPr>
              <w:br/>
              <w:t>- Thủ tướng, các Phó Thủ tướng Chính phủ;</w:t>
            </w:r>
            <w:r w:rsidRPr="00BE1270">
              <w:rPr>
                <w:sz w:val="20"/>
                <w:lang w:val="vi-VN"/>
              </w:rPr>
              <w:br/>
              <w:t>- Các Bộ, cơ quan ngang Bộ, cơ quan thuộc Chính phủ;</w:t>
            </w:r>
            <w:r w:rsidRPr="00BE1270">
              <w:rPr>
                <w:sz w:val="20"/>
                <w:lang w:val="vi-VN"/>
              </w:rPr>
              <w:br/>
              <w:t xml:space="preserve">- HĐND, UBND các tỉnh, thành phố trực thuộc Trung </w:t>
            </w:r>
            <w:r w:rsidRPr="00BE1270">
              <w:rPr>
                <w:sz w:val="20"/>
              </w:rPr>
              <w:t>ương;</w:t>
            </w:r>
            <w:r w:rsidRPr="00BE1270">
              <w:rPr>
                <w:sz w:val="20"/>
              </w:rPr>
              <w:br/>
            </w:r>
            <w:r w:rsidRPr="00BE1270">
              <w:rPr>
                <w:sz w:val="20"/>
                <w:lang w:val="vi-VN"/>
              </w:rPr>
              <w:t>- Văn phòng Trung ương và các Ban của Đảng;</w:t>
            </w:r>
            <w:r w:rsidRPr="00BE1270">
              <w:rPr>
                <w:sz w:val="20"/>
                <w:lang w:val="vi-VN"/>
              </w:rPr>
              <w:br/>
              <w:t>- Văn phòng Tổng Bí thư;</w:t>
            </w:r>
            <w:r w:rsidRPr="00BE1270">
              <w:rPr>
                <w:sz w:val="20"/>
                <w:lang w:val="vi-VN"/>
              </w:rPr>
              <w:br/>
              <w:t>- Văn phòng Chủ tịch nước;</w:t>
            </w:r>
            <w:r w:rsidRPr="00BE1270">
              <w:rPr>
                <w:sz w:val="20"/>
                <w:lang w:val="vi-VN"/>
              </w:rPr>
              <w:br/>
              <w:t>- Hội đồng dân tộc và các Ủy ban của Quốc hội;</w:t>
            </w:r>
            <w:r w:rsidRPr="00BE1270">
              <w:rPr>
                <w:sz w:val="20"/>
                <w:lang w:val="vi-VN"/>
              </w:rPr>
              <w:br/>
              <w:t>- Văn phòng Quốc hội;</w:t>
            </w:r>
            <w:r w:rsidRPr="00BE1270">
              <w:rPr>
                <w:sz w:val="20"/>
                <w:lang w:val="vi-VN"/>
              </w:rPr>
              <w:br/>
              <w:t>- Tòa án nhân dân tối cao;</w:t>
            </w:r>
            <w:r w:rsidRPr="00BE1270">
              <w:rPr>
                <w:sz w:val="20"/>
                <w:lang w:val="vi-VN"/>
              </w:rPr>
              <w:br/>
              <w:t>- Viện Kiểm sát nhân dân tối cao;</w:t>
            </w:r>
            <w:r w:rsidRPr="00BE1270">
              <w:rPr>
                <w:sz w:val="20"/>
                <w:lang w:val="vi-VN"/>
              </w:rPr>
              <w:br/>
              <w:t>- Kiểm toán nhà nước;</w:t>
            </w:r>
            <w:r w:rsidRPr="00BE1270">
              <w:rPr>
                <w:sz w:val="20"/>
                <w:lang w:val="vi-VN"/>
              </w:rPr>
              <w:br/>
              <w:t>- Ủy ban Trung ương Mặt trận Tổ quốc Việt Nam;</w:t>
            </w:r>
            <w:r w:rsidRPr="00BE1270">
              <w:rPr>
                <w:sz w:val="20"/>
                <w:lang w:val="vi-VN"/>
              </w:rPr>
              <w:br/>
              <w:t>- Cơ quan Trung ương của các đo</w:t>
            </w:r>
            <w:r w:rsidRPr="00BE1270">
              <w:rPr>
                <w:sz w:val="20"/>
              </w:rPr>
              <w:t>à</w:t>
            </w:r>
            <w:r w:rsidRPr="00BE1270">
              <w:rPr>
                <w:sz w:val="20"/>
                <w:lang w:val="vi-VN"/>
              </w:rPr>
              <w:t>n thể;</w:t>
            </w:r>
            <w:r w:rsidRPr="00BE1270">
              <w:rPr>
                <w:sz w:val="20"/>
                <w:lang w:val="vi-VN"/>
              </w:rPr>
              <w:br/>
            </w:r>
            <w:r w:rsidRPr="00BE1270">
              <w:rPr>
                <w:sz w:val="20"/>
              </w:rPr>
              <w:t xml:space="preserve">- </w:t>
            </w:r>
            <w:r w:rsidRPr="00BE1270">
              <w:rPr>
                <w:sz w:val="20"/>
                <w:lang w:val="vi-VN"/>
              </w:rPr>
              <w:t>VPCP: BTCN</w:t>
            </w:r>
            <w:r w:rsidRPr="00BE1270">
              <w:rPr>
                <w:sz w:val="20"/>
              </w:rPr>
              <w:t xml:space="preserve">, </w:t>
            </w:r>
            <w:r w:rsidRPr="00BE1270">
              <w:rPr>
                <w:sz w:val="20"/>
                <w:lang w:val="vi-VN"/>
              </w:rPr>
              <w:t xml:space="preserve">các PCN, Trợ lý TTg, TGĐ </w:t>
            </w:r>
            <w:r w:rsidRPr="00BE1270">
              <w:rPr>
                <w:sz w:val="20"/>
              </w:rPr>
              <w:t>C</w:t>
            </w:r>
            <w:r w:rsidRPr="00BE1270">
              <w:rPr>
                <w:sz w:val="20"/>
                <w:lang w:val="vi-VN"/>
              </w:rPr>
              <w:t>ổng TTĐT, các Vụ, Cục;</w:t>
            </w:r>
            <w:r w:rsidRPr="00BE1270">
              <w:rPr>
                <w:sz w:val="20"/>
                <w:lang w:val="vi-VN"/>
              </w:rPr>
              <w:br/>
              <w:t>- Lưu VT, ĐMDN (3b).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150A4D" w:rsidRPr="00BE1270" w:rsidRDefault="005703F4" w:rsidP="00925B72">
            <w:pPr>
              <w:spacing w:beforeLines="40" w:before="96" w:afterLines="40" w:after="96" w:line="264" w:lineRule="auto"/>
              <w:jc w:val="center"/>
              <w:rPr>
                <w:sz w:val="28"/>
              </w:rPr>
            </w:pPr>
            <w:r w:rsidRPr="00BE1270">
              <w:rPr>
                <w:b/>
                <w:bCs/>
                <w:sz w:val="28"/>
                <w:lang w:val="vi-VN"/>
              </w:rPr>
              <w:t>TM. CHÍNH PHỦ</w:t>
            </w:r>
            <w:r w:rsidRPr="00BE1270">
              <w:rPr>
                <w:b/>
                <w:bCs/>
                <w:sz w:val="28"/>
              </w:rPr>
              <w:br/>
              <w:t>T</w:t>
            </w:r>
            <w:r w:rsidRPr="00BE1270">
              <w:rPr>
                <w:b/>
                <w:bCs/>
                <w:sz w:val="28"/>
                <w:lang w:val="vi-VN"/>
              </w:rPr>
              <w:t>HỦ TƯỚNG</w:t>
            </w:r>
            <w:r w:rsidRPr="00BE1270">
              <w:rPr>
                <w:b/>
                <w:bCs/>
                <w:sz w:val="28"/>
              </w:rPr>
              <w:br/>
            </w:r>
            <w:r w:rsidRPr="00BE1270">
              <w:rPr>
                <w:b/>
                <w:bCs/>
                <w:sz w:val="28"/>
              </w:rPr>
              <w:br/>
            </w:r>
            <w:r w:rsidRPr="00BE1270">
              <w:rPr>
                <w:b/>
                <w:bCs/>
                <w:sz w:val="28"/>
              </w:rPr>
              <w:br/>
            </w:r>
            <w:r w:rsidRPr="00BE1270">
              <w:rPr>
                <w:b/>
                <w:bCs/>
                <w:sz w:val="28"/>
              </w:rPr>
              <w:br/>
            </w:r>
            <w:r w:rsidRPr="00BE1270">
              <w:rPr>
                <w:b/>
                <w:bCs/>
                <w:sz w:val="28"/>
              </w:rPr>
              <w:br/>
            </w:r>
            <w:r w:rsidRPr="00BE1270">
              <w:rPr>
                <w:b/>
                <w:bCs/>
                <w:sz w:val="28"/>
                <w:lang w:val="vi-VN"/>
              </w:rPr>
              <w:t>Nguyễn Xuân Phúc</w:t>
            </w:r>
          </w:p>
        </w:tc>
      </w:tr>
    </w:tbl>
    <w:p w:rsidR="00150A4D" w:rsidRPr="00BE1270" w:rsidRDefault="005703F4" w:rsidP="00925B72">
      <w:pPr>
        <w:spacing w:beforeLines="40" w:before="96" w:afterLines="40" w:after="96" w:line="264" w:lineRule="auto"/>
        <w:jc w:val="both"/>
        <w:rPr>
          <w:sz w:val="28"/>
        </w:rPr>
      </w:pPr>
      <w:r w:rsidRPr="00BE1270">
        <w:rPr>
          <w:sz w:val="28"/>
          <w:lang w:val="vi-VN"/>
        </w:rPr>
        <w:t> </w:t>
      </w:r>
    </w:p>
    <w:sectPr w:rsidR="00150A4D" w:rsidRPr="00BE1270" w:rsidSect="00BE1270">
      <w:footerReference w:type="default" r:id="rId8"/>
      <w:pgSz w:w="11907" w:h="16840" w:code="9"/>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B72" w:rsidRDefault="00925B72" w:rsidP="00925B72">
      <w:r>
        <w:separator/>
      </w:r>
    </w:p>
  </w:endnote>
  <w:endnote w:type="continuationSeparator" w:id="0">
    <w:p w:rsidR="00925B72" w:rsidRDefault="00925B72" w:rsidP="0092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72" w:rsidRDefault="00925B72">
    <w:pPr>
      <w:pStyle w:val="Footer"/>
      <w:jc w:val="center"/>
    </w:pPr>
    <w:r>
      <w:fldChar w:fldCharType="begin"/>
    </w:r>
    <w:r>
      <w:instrText xml:space="preserve"> PAGE   \* MERGEFORMAT </w:instrText>
    </w:r>
    <w:r>
      <w:fldChar w:fldCharType="separate"/>
    </w:r>
    <w:r w:rsidR="00DF2801">
      <w:rPr>
        <w:noProof/>
      </w:rPr>
      <w:t>1</w:t>
    </w:r>
    <w:r>
      <w:rPr>
        <w:noProof/>
      </w:rPr>
      <w:fldChar w:fldCharType="end"/>
    </w:r>
  </w:p>
  <w:p w:rsidR="00925B72" w:rsidRDefault="00925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B72" w:rsidRDefault="00925B72" w:rsidP="00925B72">
      <w:r>
        <w:separator/>
      </w:r>
    </w:p>
  </w:footnote>
  <w:footnote w:type="continuationSeparator" w:id="0">
    <w:p w:rsidR="00925B72" w:rsidRDefault="00925B72" w:rsidP="00925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70"/>
    <w:rsid w:val="00150A4D"/>
    <w:rsid w:val="005703F4"/>
    <w:rsid w:val="005F4130"/>
    <w:rsid w:val="00925B72"/>
    <w:rsid w:val="00BE1270"/>
    <w:rsid w:val="00DA6468"/>
    <w:rsid w:val="00DF280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B72"/>
    <w:pPr>
      <w:tabs>
        <w:tab w:val="center" w:pos="4680"/>
        <w:tab w:val="right" w:pos="9360"/>
      </w:tabs>
    </w:pPr>
  </w:style>
  <w:style w:type="character" w:customStyle="1" w:styleId="HeaderChar">
    <w:name w:val="Header Char"/>
    <w:link w:val="Header"/>
    <w:uiPriority w:val="99"/>
    <w:rsid w:val="00925B72"/>
    <w:rPr>
      <w:sz w:val="24"/>
      <w:szCs w:val="24"/>
    </w:rPr>
  </w:style>
  <w:style w:type="paragraph" w:styleId="Footer">
    <w:name w:val="footer"/>
    <w:basedOn w:val="Normal"/>
    <w:link w:val="FooterChar"/>
    <w:uiPriority w:val="99"/>
    <w:unhideWhenUsed/>
    <w:rsid w:val="00925B72"/>
    <w:pPr>
      <w:tabs>
        <w:tab w:val="center" w:pos="4680"/>
        <w:tab w:val="right" w:pos="9360"/>
      </w:tabs>
    </w:pPr>
  </w:style>
  <w:style w:type="character" w:customStyle="1" w:styleId="FooterChar">
    <w:name w:val="Footer Char"/>
    <w:link w:val="Footer"/>
    <w:uiPriority w:val="99"/>
    <w:rsid w:val="00925B7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B72"/>
    <w:pPr>
      <w:tabs>
        <w:tab w:val="center" w:pos="4680"/>
        <w:tab w:val="right" w:pos="9360"/>
      </w:tabs>
    </w:pPr>
  </w:style>
  <w:style w:type="character" w:customStyle="1" w:styleId="HeaderChar">
    <w:name w:val="Header Char"/>
    <w:link w:val="Header"/>
    <w:uiPriority w:val="99"/>
    <w:rsid w:val="00925B72"/>
    <w:rPr>
      <w:sz w:val="24"/>
      <w:szCs w:val="24"/>
    </w:rPr>
  </w:style>
  <w:style w:type="paragraph" w:styleId="Footer">
    <w:name w:val="footer"/>
    <w:basedOn w:val="Normal"/>
    <w:link w:val="FooterChar"/>
    <w:uiPriority w:val="99"/>
    <w:unhideWhenUsed/>
    <w:rsid w:val="00925B72"/>
    <w:pPr>
      <w:tabs>
        <w:tab w:val="center" w:pos="4680"/>
        <w:tab w:val="right" w:pos="9360"/>
      </w:tabs>
    </w:pPr>
  </w:style>
  <w:style w:type="character" w:customStyle="1" w:styleId="FooterChar">
    <w:name w:val="Footer Char"/>
    <w:link w:val="Footer"/>
    <w:uiPriority w:val="99"/>
    <w:rsid w:val="00925B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674B-836C-4D20-B490-0B1B7DA4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7274</Words>
  <Characters>26435</Characters>
  <Application>Microsoft Office Word</Application>
  <DocSecurity>0</DocSecurity>
  <Lines>220</Lines>
  <Paragraphs>67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zizibibi</cp:lastModifiedBy>
  <cp:revision>4</cp:revision>
  <cp:lastPrinted>2017-07-11T03:02:00Z</cp:lastPrinted>
  <dcterms:created xsi:type="dcterms:W3CDTF">2017-07-11T01:21:00Z</dcterms:created>
  <dcterms:modified xsi:type="dcterms:W3CDTF">2017-07-11T09:41:00Z</dcterms:modified>
</cp:coreProperties>
</file>