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792" w:tblpY="4"/>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2"/>
        <w:gridCol w:w="5688"/>
      </w:tblGrid>
      <w:tr w:rsidR="000B3921" w:rsidTr="00844818">
        <w:tc>
          <w:tcPr>
            <w:tcW w:w="4662" w:type="dxa"/>
          </w:tcPr>
          <w:p w:rsidR="000B3921" w:rsidRPr="00936A2A" w:rsidRDefault="00E062C1" w:rsidP="00B71E07">
            <w:pPr>
              <w:jc w:val="center"/>
              <w:rPr>
                <w:rFonts w:ascii="Times New Roman" w:hAnsi="Times New Roman" w:cs="Times New Roman"/>
                <w:b/>
                <w:sz w:val="26"/>
                <w:szCs w:val="26"/>
              </w:rPr>
            </w:pPr>
            <w:r w:rsidRPr="00936A2A">
              <w:rPr>
                <w:rFonts w:ascii="Times New Roman" w:hAnsi="Times New Roman" w:cs="Times New Roman"/>
                <w:b/>
                <w:sz w:val="26"/>
                <w:szCs w:val="26"/>
              </w:rPr>
              <w:t>BAN TỔ CHỨC GIẢ</w:t>
            </w:r>
            <w:r w:rsidR="000B3921" w:rsidRPr="00936A2A">
              <w:rPr>
                <w:rFonts w:ascii="Times New Roman" w:hAnsi="Times New Roman" w:cs="Times New Roman"/>
                <w:b/>
                <w:sz w:val="26"/>
                <w:szCs w:val="26"/>
              </w:rPr>
              <w:t xml:space="preserve">I BÁO CHÍ </w:t>
            </w:r>
            <w:r w:rsidRPr="00936A2A">
              <w:rPr>
                <w:rFonts w:ascii="Times New Roman" w:hAnsi="Times New Roman" w:cs="Times New Roman"/>
                <w:b/>
                <w:sz w:val="26"/>
                <w:szCs w:val="26"/>
              </w:rPr>
              <w:t>TOÀN QUỐC “BÁO CHÍ VỚ</w:t>
            </w:r>
            <w:r w:rsidR="00936A2A">
              <w:rPr>
                <w:rFonts w:ascii="Times New Roman" w:hAnsi="Times New Roman" w:cs="Times New Roman"/>
                <w:b/>
                <w:sz w:val="26"/>
                <w:szCs w:val="26"/>
              </w:rPr>
              <w:t xml:space="preserve">I </w:t>
            </w:r>
            <w:r w:rsidRPr="00936A2A">
              <w:rPr>
                <w:rFonts w:ascii="Times New Roman" w:hAnsi="Times New Roman" w:cs="Times New Roman"/>
                <w:b/>
                <w:sz w:val="26"/>
                <w:szCs w:val="26"/>
              </w:rPr>
              <w:t>CÔNG</w:t>
            </w:r>
            <w:r w:rsidR="00B71E07">
              <w:rPr>
                <w:rFonts w:ascii="Times New Roman" w:hAnsi="Times New Roman" w:cs="Times New Roman"/>
                <w:b/>
                <w:sz w:val="26"/>
                <w:szCs w:val="26"/>
              </w:rPr>
              <w:t xml:space="preserve"> </w:t>
            </w:r>
            <w:r w:rsidRPr="00936A2A">
              <w:rPr>
                <w:rFonts w:ascii="Times New Roman" w:hAnsi="Times New Roman" w:cs="Times New Roman"/>
                <w:b/>
                <w:sz w:val="26"/>
                <w:szCs w:val="26"/>
              </w:rPr>
              <w:t xml:space="preserve">TÁC </w:t>
            </w:r>
            <w:r w:rsidR="000B3921" w:rsidRPr="00936A2A">
              <w:rPr>
                <w:rFonts w:ascii="Times New Roman" w:hAnsi="Times New Roman" w:cs="Times New Roman"/>
                <w:b/>
                <w:sz w:val="26"/>
                <w:szCs w:val="26"/>
              </w:rPr>
              <w:t xml:space="preserve"> </w:t>
            </w:r>
            <w:r w:rsidR="000B3921" w:rsidRPr="00936A2A">
              <w:rPr>
                <w:rFonts w:ascii="Times New Roman" w:hAnsi="Times New Roman" w:cs="Times New Roman"/>
                <w:b/>
                <w:sz w:val="26"/>
                <w:szCs w:val="26"/>
              </w:rPr>
              <w:t>ĐẤ</w:t>
            </w:r>
            <w:r w:rsidR="00B71E07">
              <w:rPr>
                <w:rFonts w:ascii="Times New Roman" w:hAnsi="Times New Roman" w:cs="Times New Roman"/>
                <w:b/>
                <w:sz w:val="26"/>
                <w:szCs w:val="26"/>
              </w:rPr>
              <w:t xml:space="preserve">U TRANH PHÒNG, </w:t>
            </w:r>
            <w:r w:rsidR="000B3921" w:rsidRPr="00936A2A">
              <w:rPr>
                <w:rFonts w:ascii="Times New Roman" w:hAnsi="Times New Roman" w:cs="Times New Roman"/>
                <w:b/>
                <w:sz w:val="26"/>
                <w:szCs w:val="26"/>
              </w:rPr>
              <w:t>CHỐNG THAM NHŨNG,LÃNG PHÍ</w:t>
            </w:r>
          </w:p>
          <w:p w:rsidR="000C77AC" w:rsidRDefault="002B1DD6" w:rsidP="00B71E07">
            <w:pPr>
              <w:jc w:val="both"/>
              <w:rPr>
                <w:rFonts w:ascii="Times New Roman" w:hAnsi="Times New Roman" w:cs="Times New Roman"/>
                <w:sz w:val="28"/>
                <w:szCs w:val="28"/>
              </w:rPr>
            </w:pPr>
            <w:r>
              <w:rPr>
                <w:rFonts w:ascii="Times New Roman" w:hAnsi="Times New Roman" w:cs="Times New Roman"/>
                <w:b/>
                <w:noProof/>
                <w:sz w:val="26"/>
                <w:szCs w:val="26"/>
              </w:rPr>
              <mc:AlternateContent>
                <mc:Choice Requires="wps">
                  <w:drawing>
                    <wp:anchor distT="0" distB="0" distL="114300" distR="114300" simplePos="0" relativeHeight="251658240" behindDoc="0" locked="0" layoutInCell="1" allowOverlap="1">
                      <wp:simplePos x="0" y="0"/>
                      <wp:positionH relativeFrom="column">
                        <wp:posOffset>442595</wp:posOffset>
                      </wp:positionH>
                      <wp:positionV relativeFrom="paragraph">
                        <wp:posOffset>4445</wp:posOffset>
                      </wp:positionV>
                      <wp:extent cx="1962150" cy="0"/>
                      <wp:effectExtent l="9525" t="12700" r="9525" b="63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4.85pt;margin-top:.35pt;width:15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"/>
                  </w:pict>
                </mc:Fallback>
              </mc:AlternateContent>
            </w:r>
            <w:r w:rsidR="00E062C1" w:rsidRPr="000C77AC">
              <w:rPr>
                <w:rFonts w:ascii="Times New Roman" w:hAnsi="Times New Roman" w:cs="Times New Roman"/>
                <w:sz w:val="28"/>
                <w:szCs w:val="28"/>
              </w:rPr>
              <w:t xml:space="preserve">                       </w:t>
            </w:r>
          </w:p>
          <w:p w:rsidR="000C77AC" w:rsidRDefault="00B71E07" w:rsidP="00844818">
            <w:pPr>
              <w:jc w:val="center"/>
              <w:rPr>
                <w:rFonts w:ascii="Times New Roman" w:hAnsi="Times New Roman" w:cs="Times New Roman"/>
                <w:sz w:val="28"/>
                <w:szCs w:val="28"/>
              </w:rPr>
            </w:pPr>
            <w:r w:rsidRPr="000C77AC">
              <w:rPr>
                <w:rFonts w:ascii="Times New Roman" w:hAnsi="Times New Roman" w:cs="Times New Roman"/>
                <w:sz w:val="28"/>
                <w:szCs w:val="28"/>
              </w:rPr>
              <w:t>Số: 78 /TL-HNBVN</w:t>
            </w:r>
          </w:p>
        </w:tc>
        <w:tc>
          <w:tcPr>
            <w:tcW w:w="5688" w:type="dxa"/>
          </w:tcPr>
          <w:p w:rsidR="00E062C1" w:rsidRPr="000B3921" w:rsidRDefault="00E062C1" w:rsidP="00B71E07">
            <w:pPr>
              <w:jc w:val="center"/>
              <w:rPr>
                <w:rFonts w:ascii="Times New Roman" w:hAnsi="Times New Roman" w:cs="Times New Roman"/>
                <w:b/>
                <w:sz w:val="26"/>
                <w:szCs w:val="26"/>
              </w:rPr>
            </w:pPr>
            <w:r w:rsidRPr="000B3921">
              <w:rPr>
                <w:rFonts w:ascii="Times New Roman" w:hAnsi="Times New Roman" w:cs="Times New Roman"/>
                <w:b/>
                <w:sz w:val="26"/>
                <w:szCs w:val="26"/>
              </w:rPr>
              <w:t>CỘNG HÒA XÃ HỘI CHỦ NGHĨA VIỆT NAM</w:t>
            </w:r>
          </w:p>
          <w:p w:rsidR="00E062C1" w:rsidRPr="000B3921" w:rsidRDefault="00E062C1" w:rsidP="00B71E07">
            <w:pPr>
              <w:jc w:val="center"/>
              <w:rPr>
                <w:rFonts w:ascii="Times New Roman" w:hAnsi="Times New Roman" w:cs="Times New Roman"/>
                <w:b/>
                <w:sz w:val="28"/>
                <w:szCs w:val="28"/>
              </w:rPr>
            </w:pPr>
            <w:r w:rsidRPr="000B3921">
              <w:rPr>
                <w:rFonts w:ascii="Times New Roman" w:hAnsi="Times New Roman" w:cs="Times New Roman"/>
                <w:b/>
                <w:sz w:val="28"/>
                <w:szCs w:val="28"/>
              </w:rPr>
              <w:t>Độc lập - Tự do - Hạnh phúc</w:t>
            </w:r>
          </w:p>
          <w:p w:rsidR="00B71E07" w:rsidRDefault="002B1DD6" w:rsidP="00B71E07">
            <w:pPr>
              <w:jc w:val="center"/>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625475</wp:posOffset>
                      </wp:positionH>
                      <wp:positionV relativeFrom="paragraph">
                        <wp:posOffset>-11430</wp:posOffset>
                      </wp:positionV>
                      <wp:extent cx="2238375" cy="0"/>
                      <wp:effectExtent l="9525" t="12700" r="9525"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9.25pt;margin-top:-.9pt;width:17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"/>
                  </w:pict>
                </mc:Fallback>
              </mc:AlternateContent>
            </w:r>
          </w:p>
          <w:p w:rsidR="00B71E07" w:rsidRDefault="00B71E07" w:rsidP="00B71E07">
            <w:pPr>
              <w:jc w:val="center"/>
              <w:rPr>
                <w:rFonts w:ascii="Times New Roman" w:hAnsi="Times New Roman" w:cs="Times New Roman"/>
                <w:b/>
                <w:sz w:val="28"/>
                <w:szCs w:val="28"/>
              </w:rPr>
            </w:pPr>
          </w:p>
          <w:p w:rsidR="00B71E07" w:rsidRPr="00844818" w:rsidRDefault="00B71E07" w:rsidP="00844818">
            <w:pPr>
              <w:jc w:val="center"/>
              <w:rPr>
                <w:rFonts w:ascii="Times New Roman" w:hAnsi="Times New Roman" w:cs="Times New Roman"/>
                <w:i/>
                <w:sz w:val="28"/>
                <w:szCs w:val="28"/>
              </w:rPr>
            </w:pPr>
            <w:r w:rsidRPr="00844818">
              <w:rPr>
                <w:rFonts w:ascii="Times New Roman" w:hAnsi="Times New Roman" w:cs="Times New Roman"/>
                <w:i/>
                <w:sz w:val="28"/>
                <w:szCs w:val="28"/>
              </w:rPr>
              <w:t>Hà Nội, ngày 21 tháng 3 năm 2018</w:t>
            </w:r>
          </w:p>
        </w:tc>
      </w:tr>
    </w:tbl>
    <w:p w:rsidR="00193B3D" w:rsidRDefault="00193B3D" w:rsidP="00193B3D">
      <w:pPr>
        <w:spacing w:before="80" w:after="80"/>
        <w:jc w:val="both"/>
        <w:rPr>
          <w:rFonts w:ascii="Times New Roman" w:hAnsi="Times New Roman" w:cs="Times New Roman"/>
          <w:sz w:val="28"/>
          <w:szCs w:val="28"/>
        </w:rPr>
      </w:pPr>
    </w:p>
    <w:p w:rsidR="000C77AC" w:rsidRPr="008F681C" w:rsidRDefault="000C77AC" w:rsidP="00193B3D">
      <w:pPr>
        <w:spacing w:after="0"/>
        <w:jc w:val="center"/>
        <w:rPr>
          <w:rFonts w:ascii="Times New Roman" w:hAnsi="Times New Roman" w:cs="Times New Roman"/>
          <w:b/>
          <w:sz w:val="30"/>
          <w:szCs w:val="30"/>
        </w:rPr>
      </w:pPr>
      <w:r w:rsidRPr="008F681C">
        <w:rPr>
          <w:rFonts w:ascii="Times New Roman" w:hAnsi="Times New Roman" w:cs="Times New Roman"/>
          <w:b/>
          <w:sz w:val="30"/>
          <w:szCs w:val="30"/>
        </w:rPr>
        <w:t>THỂ LỆ</w:t>
      </w:r>
    </w:p>
    <w:p w:rsidR="000C77AC" w:rsidRPr="008F681C" w:rsidRDefault="000C77AC" w:rsidP="008F681C">
      <w:pPr>
        <w:spacing w:after="0"/>
        <w:jc w:val="center"/>
        <w:rPr>
          <w:rFonts w:ascii="Times New Roman" w:hAnsi="Times New Roman" w:cs="Times New Roman"/>
          <w:b/>
          <w:sz w:val="30"/>
          <w:szCs w:val="30"/>
        </w:rPr>
      </w:pPr>
      <w:r w:rsidRPr="008F681C">
        <w:rPr>
          <w:rFonts w:ascii="Times New Roman" w:hAnsi="Times New Roman" w:cs="Times New Roman"/>
          <w:b/>
          <w:sz w:val="30"/>
          <w:szCs w:val="30"/>
        </w:rPr>
        <w:t>GIẢI BÁO CHÍ TOÀN QUỐ</w:t>
      </w:r>
      <w:r w:rsidR="008F681C" w:rsidRPr="008F681C">
        <w:rPr>
          <w:rFonts w:ascii="Times New Roman" w:hAnsi="Times New Roman" w:cs="Times New Roman"/>
          <w:b/>
          <w:sz w:val="30"/>
          <w:szCs w:val="30"/>
        </w:rPr>
        <w:t>C</w:t>
      </w:r>
    </w:p>
    <w:p w:rsidR="000C77AC" w:rsidRPr="008F681C" w:rsidRDefault="000C77AC" w:rsidP="008F681C">
      <w:pPr>
        <w:spacing w:after="0"/>
        <w:jc w:val="center"/>
        <w:rPr>
          <w:rFonts w:ascii="Times New Roman" w:hAnsi="Times New Roman" w:cs="Times New Roman"/>
          <w:b/>
          <w:sz w:val="28"/>
          <w:szCs w:val="28"/>
        </w:rPr>
      </w:pPr>
      <w:r w:rsidRPr="008F681C">
        <w:rPr>
          <w:rFonts w:ascii="Times New Roman" w:hAnsi="Times New Roman" w:cs="Times New Roman"/>
          <w:b/>
          <w:sz w:val="28"/>
          <w:szCs w:val="28"/>
        </w:rPr>
        <w:t>“Báo chí với công tác đấu tranh phòng, chố</w:t>
      </w:r>
      <w:r w:rsidR="008F681C" w:rsidRPr="008F681C">
        <w:rPr>
          <w:rFonts w:ascii="Times New Roman" w:hAnsi="Times New Roman" w:cs="Times New Roman"/>
          <w:b/>
          <w:sz w:val="28"/>
          <w:szCs w:val="28"/>
        </w:rPr>
        <w:t>ng tham nhũng, lãng phí”</w:t>
      </w:r>
    </w:p>
    <w:p w:rsidR="000C77AC" w:rsidRPr="00AC4A27" w:rsidRDefault="002B1DD6" w:rsidP="00AC4A27">
      <w:pPr>
        <w:spacing w:after="0"/>
        <w:jc w:val="center"/>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2167890</wp:posOffset>
                </wp:positionH>
                <wp:positionV relativeFrom="paragraph">
                  <wp:posOffset>211455</wp:posOffset>
                </wp:positionV>
                <wp:extent cx="1428750" cy="0"/>
                <wp:effectExtent l="9525" t="8890" r="9525" b="1016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70.7pt;margin-top:16.65pt;width:1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PYNAIAAHc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"/>
            </w:pict>
          </mc:Fallback>
        </mc:AlternateContent>
      </w:r>
      <w:r w:rsidR="000C77AC" w:rsidRPr="008F681C">
        <w:rPr>
          <w:rFonts w:ascii="Times New Roman" w:hAnsi="Times New Roman" w:cs="Times New Roman"/>
          <w:b/>
          <w:sz w:val="28"/>
          <w:szCs w:val="28"/>
        </w:rPr>
        <w:t>Lần thứ hai, năm 20</w:t>
      </w:r>
      <w:r w:rsidR="00AC4A27">
        <w:rPr>
          <w:rFonts w:ascii="Times New Roman" w:hAnsi="Times New Roman" w:cs="Times New Roman"/>
          <w:b/>
          <w:sz w:val="28"/>
          <w:szCs w:val="28"/>
        </w:rPr>
        <w:t>18 - 2019</w:t>
      </w:r>
    </w:p>
    <w:p w:rsidR="000C77AC" w:rsidRPr="000C77AC" w:rsidRDefault="000C77AC" w:rsidP="00193B3D">
      <w:pPr>
        <w:spacing w:before="80" w:after="80"/>
        <w:jc w:val="both"/>
        <w:rPr>
          <w:rFonts w:ascii="Times New Roman" w:hAnsi="Times New Roman" w:cs="Times New Roman"/>
          <w:sz w:val="28"/>
          <w:szCs w:val="28"/>
        </w:rPr>
      </w:pPr>
    </w:p>
    <w:p w:rsidR="000C77AC" w:rsidRPr="000C77AC" w:rsidRDefault="00AC4A27" w:rsidP="00193B3D">
      <w:pPr>
        <w:spacing w:before="80" w:after="80"/>
        <w:jc w:val="both"/>
        <w:rPr>
          <w:rFonts w:ascii="Times New Roman" w:hAnsi="Times New Roman" w:cs="Times New Roman"/>
          <w:sz w:val="28"/>
          <w:szCs w:val="28"/>
        </w:rPr>
      </w:pPr>
      <w:r>
        <w:rPr>
          <w:rFonts w:ascii="Times New Roman" w:hAnsi="Times New Roman" w:cs="Times New Roman"/>
          <w:sz w:val="28"/>
          <w:szCs w:val="28"/>
        </w:rPr>
        <w:tab/>
      </w:r>
      <w:r w:rsidR="000C77AC" w:rsidRPr="000C77AC">
        <w:rPr>
          <w:rFonts w:ascii="Times New Roman" w:hAnsi="Times New Roman" w:cs="Times New Roman"/>
          <w:sz w:val="28"/>
          <w:szCs w:val="28"/>
        </w:rPr>
        <w:t>- Căn cứ Nghị quyết Hội nghị lần thứ tư, Ban Chấp hành Trung ương Đảng (khóa XII) về “Tăng cường xây dựng, chỉnh đốn Đảng; ngăn chặn, đẩy lùi sự suy thoái về tư tưởng chính trị, đạo đức, lối sống, những biểu hiện “tự diễn biến”, “tự chuyển hóa” trong nội bộ</w:t>
      </w:r>
      <w:r>
        <w:rPr>
          <w:rFonts w:ascii="Times New Roman" w:hAnsi="Times New Roman" w:cs="Times New Roman"/>
          <w:sz w:val="28"/>
          <w:szCs w:val="28"/>
        </w:rPr>
        <w:t>;</w:t>
      </w:r>
    </w:p>
    <w:p w:rsidR="000C77AC" w:rsidRPr="000C77AC" w:rsidRDefault="00AC4A27" w:rsidP="00193B3D">
      <w:pPr>
        <w:spacing w:before="80" w:after="80"/>
        <w:jc w:val="both"/>
        <w:rPr>
          <w:rFonts w:ascii="Times New Roman" w:hAnsi="Times New Roman" w:cs="Times New Roman"/>
          <w:sz w:val="28"/>
          <w:szCs w:val="28"/>
        </w:rPr>
      </w:pPr>
      <w:r>
        <w:rPr>
          <w:rFonts w:ascii="Times New Roman" w:hAnsi="Times New Roman" w:cs="Times New Roman"/>
          <w:sz w:val="28"/>
          <w:szCs w:val="28"/>
        </w:rPr>
        <w:tab/>
      </w:r>
      <w:r w:rsidR="000C77AC" w:rsidRPr="000C77AC">
        <w:rPr>
          <w:rFonts w:ascii="Times New Roman" w:hAnsi="Times New Roman" w:cs="Times New Roman"/>
          <w:sz w:val="28"/>
          <w:szCs w:val="28"/>
        </w:rPr>
        <w:t>- Căn cứ Quy định số 124-QĐ/TW ngày 02/02/2018 của Ban Bí thư Trung ương Đảng về giám sát của Mặt trận Tổ quốc Việt Nam, các tổ chức chính trị - xã hội và nhân dân đối với việc tu dưỡng, rèn luyện đạo đức, lối sống của người đứng đầu, cán bộ chủ chốt và cán bộ, đả</w:t>
      </w:r>
      <w:r>
        <w:rPr>
          <w:rFonts w:ascii="Times New Roman" w:hAnsi="Times New Roman" w:cs="Times New Roman"/>
          <w:sz w:val="28"/>
          <w:szCs w:val="28"/>
        </w:rPr>
        <w:t>ng viên;</w:t>
      </w:r>
    </w:p>
    <w:p w:rsidR="000C77AC" w:rsidRPr="000C77AC" w:rsidRDefault="00AC4A27" w:rsidP="00193B3D">
      <w:pPr>
        <w:spacing w:before="80" w:after="80"/>
        <w:jc w:val="both"/>
        <w:rPr>
          <w:rFonts w:ascii="Times New Roman" w:hAnsi="Times New Roman" w:cs="Times New Roman"/>
          <w:sz w:val="28"/>
          <w:szCs w:val="28"/>
        </w:rPr>
      </w:pPr>
      <w:r>
        <w:rPr>
          <w:rFonts w:ascii="Times New Roman" w:hAnsi="Times New Roman" w:cs="Times New Roman"/>
          <w:sz w:val="28"/>
          <w:szCs w:val="28"/>
        </w:rPr>
        <w:tab/>
      </w:r>
      <w:r w:rsidR="000C77AC" w:rsidRPr="000C77AC">
        <w:rPr>
          <w:rFonts w:ascii="Times New Roman" w:hAnsi="Times New Roman" w:cs="Times New Roman"/>
          <w:sz w:val="28"/>
          <w:szCs w:val="28"/>
        </w:rPr>
        <w:t>- Căn cứ Chương trình hành động của MTTQ Việt Nam thực hiện công tác phòng, chống tham nhũng, lãng phí giai đoạ</w:t>
      </w:r>
      <w:r>
        <w:rPr>
          <w:rFonts w:ascii="Times New Roman" w:hAnsi="Times New Roman" w:cs="Times New Roman"/>
          <w:sz w:val="28"/>
          <w:szCs w:val="28"/>
        </w:rPr>
        <w:t>n 2018 - 2020;</w:t>
      </w:r>
    </w:p>
    <w:p w:rsidR="000C77AC" w:rsidRPr="000C77AC" w:rsidRDefault="00AC4A27" w:rsidP="00193B3D">
      <w:pPr>
        <w:spacing w:before="80" w:after="80"/>
        <w:jc w:val="both"/>
        <w:rPr>
          <w:rFonts w:ascii="Times New Roman" w:hAnsi="Times New Roman" w:cs="Times New Roman"/>
          <w:sz w:val="28"/>
          <w:szCs w:val="28"/>
        </w:rPr>
      </w:pPr>
      <w:r>
        <w:rPr>
          <w:rFonts w:ascii="Times New Roman" w:hAnsi="Times New Roman" w:cs="Times New Roman"/>
          <w:sz w:val="28"/>
          <w:szCs w:val="28"/>
        </w:rPr>
        <w:tab/>
      </w:r>
      <w:r w:rsidR="000C77AC" w:rsidRPr="000C77AC">
        <w:rPr>
          <w:rFonts w:ascii="Times New Roman" w:hAnsi="Times New Roman" w:cs="Times New Roman"/>
          <w:sz w:val="28"/>
          <w:szCs w:val="28"/>
        </w:rPr>
        <w:t>- Nhằm phát huy vai trò giám sát của Mặt trận Tổ quốc, các đoàn thể chính trị - xã hội; phát huy vai trò của nhân dân và các phương tiện thông tin đại chúng trong cuộc đấu tranh phòng, chống tham nhũng, lãng phí; đẩy mạnh công tác tuyên truyền, cổ vũ, động viên các tầng lớp nhân dân tích cực tham gia phòng, chố</w:t>
      </w:r>
      <w:r>
        <w:rPr>
          <w:rFonts w:ascii="Times New Roman" w:hAnsi="Times New Roman" w:cs="Times New Roman"/>
          <w:sz w:val="28"/>
          <w:szCs w:val="28"/>
        </w:rPr>
        <w:t>ng tham nhũng, lãng phí,</w:t>
      </w:r>
    </w:p>
    <w:p w:rsidR="000C77AC" w:rsidRPr="000C77AC" w:rsidRDefault="00AC4A27" w:rsidP="00193B3D">
      <w:pPr>
        <w:spacing w:before="80" w:after="80"/>
        <w:jc w:val="both"/>
        <w:rPr>
          <w:rFonts w:ascii="Times New Roman" w:hAnsi="Times New Roman" w:cs="Times New Roman"/>
          <w:sz w:val="28"/>
          <w:szCs w:val="28"/>
        </w:rPr>
      </w:pPr>
      <w:r>
        <w:rPr>
          <w:rFonts w:ascii="Times New Roman" w:hAnsi="Times New Roman" w:cs="Times New Roman"/>
          <w:sz w:val="28"/>
          <w:szCs w:val="28"/>
        </w:rPr>
        <w:tab/>
      </w:r>
      <w:r w:rsidR="000C77AC" w:rsidRPr="000C77AC">
        <w:rPr>
          <w:rFonts w:ascii="Times New Roman" w:hAnsi="Times New Roman" w:cs="Times New Roman"/>
          <w:sz w:val="28"/>
          <w:szCs w:val="28"/>
        </w:rPr>
        <w:t xml:space="preserve">Ban Thường trực Ủy ban Trung ương Mặt trận Tổ quốc Việt Nam, Hội Nhà báo Việt Nam, Đài Truyền hình Việt Nam phối hợp tổ chức Giải báo chí toàn quốc </w:t>
      </w:r>
      <w:r w:rsidR="000C77AC" w:rsidRPr="008C3F02">
        <w:rPr>
          <w:rFonts w:ascii="Times New Roman" w:hAnsi="Times New Roman" w:cs="Times New Roman"/>
          <w:i/>
          <w:sz w:val="28"/>
          <w:szCs w:val="28"/>
        </w:rPr>
        <w:t>“Báo chí với công tác đấu tranh phòng, chống tham nhũng, lãng phí”</w:t>
      </w:r>
      <w:r w:rsidR="000C77AC" w:rsidRPr="000C77AC">
        <w:rPr>
          <w:rFonts w:ascii="Times New Roman" w:hAnsi="Times New Roman" w:cs="Times New Roman"/>
          <w:sz w:val="28"/>
          <w:szCs w:val="28"/>
        </w:rPr>
        <w:t xml:space="preserve"> lần thứ hai, năm 2018 - 2019. Thể lệ giải được quy đị</w:t>
      </w:r>
      <w:r>
        <w:rPr>
          <w:rFonts w:ascii="Times New Roman" w:hAnsi="Times New Roman" w:cs="Times New Roman"/>
          <w:sz w:val="28"/>
          <w:szCs w:val="28"/>
        </w:rPr>
        <w:t>nh như sau:</w:t>
      </w:r>
    </w:p>
    <w:p w:rsidR="000C77AC" w:rsidRPr="000C77AC" w:rsidRDefault="00AC4A27" w:rsidP="00193B3D">
      <w:pPr>
        <w:spacing w:before="80" w:after="80"/>
        <w:jc w:val="both"/>
        <w:rPr>
          <w:rFonts w:ascii="Times New Roman" w:hAnsi="Times New Roman" w:cs="Times New Roman"/>
          <w:sz w:val="28"/>
          <w:szCs w:val="28"/>
        </w:rPr>
      </w:pPr>
      <w:r>
        <w:rPr>
          <w:rFonts w:ascii="Times New Roman" w:hAnsi="Times New Roman" w:cs="Times New Roman"/>
          <w:sz w:val="28"/>
          <w:szCs w:val="28"/>
        </w:rPr>
        <w:tab/>
      </w:r>
      <w:r w:rsidR="000C77AC" w:rsidRPr="000C77AC">
        <w:rPr>
          <w:rFonts w:ascii="Times New Roman" w:hAnsi="Times New Roman" w:cs="Times New Roman"/>
          <w:sz w:val="28"/>
          <w:szCs w:val="28"/>
        </w:rPr>
        <w:t>I. NỘI DUNG VÀ YÊU CẦ</w:t>
      </w:r>
      <w:r>
        <w:rPr>
          <w:rFonts w:ascii="Times New Roman" w:hAnsi="Times New Roman" w:cs="Times New Roman"/>
          <w:sz w:val="28"/>
          <w:szCs w:val="28"/>
        </w:rPr>
        <w:t>U</w:t>
      </w:r>
    </w:p>
    <w:p w:rsidR="000C77AC" w:rsidRPr="00AC4A27" w:rsidRDefault="00AC4A27" w:rsidP="00193B3D">
      <w:pPr>
        <w:spacing w:before="80" w:after="80"/>
        <w:jc w:val="both"/>
        <w:rPr>
          <w:rFonts w:ascii="Times New Roman" w:hAnsi="Times New Roman" w:cs="Times New Roman"/>
          <w:b/>
          <w:sz w:val="28"/>
          <w:szCs w:val="28"/>
        </w:rPr>
      </w:pPr>
      <w:r>
        <w:rPr>
          <w:rFonts w:ascii="Times New Roman" w:hAnsi="Times New Roman" w:cs="Times New Roman"/>
          <w:sz w:val="28"/>
          <w:szCs w:val="28"/>
        </w:rPr>
        <w:tab/>
      </w:r>
      <w:r w:rsidR="000C77AC" w:rsidRPr="00AC4A27">
        <w:rPr>
          <w:rFonts w:ascii="Times New Roman" w:hAnsi="Times New Roman" w:cs="Times New Roman"/>
          <w:b/>
          <w:sz w:val="28"/>
          <w:szCs w:val="28"/>
        </w:rPr>
        <w:t>1. Nộ</w:t>
      </w:r>
      <w:r>
        <w:rPr>
          <w:rFonts w:ascii="Times New Roman" w:hAnsi="Times New Roman" w:cs="Times New Roman"/>
          <w:b/>
          <w:sz w:val="28"/>
          <w:szCs w:val="28"/>
        </w:rPr>
        <w:t>i dung</w:t>
      </w:r>
    </w:p>
    <w:p w:rsidR="000C77AC" w:rsidRPr="000C77AC" w:rsidRDefault="00AC4A27" w:rsidP="00193B3D">
      <w:pPr>
        <w:spacing w:before="80" w:after="80"/>
        <w:jc w:val="both"/>
        <w:rPr>
          <w:rFonts w:ascii="Times New Roman" w:hAnsi="Times New Roman" w:cs="Times New Roman"/>
          <w:sz w:val="28"/>
          <w:szCs w:val="28"/>
        </w:rPr>
      </w:pPr>
      <w:r>
        <w:rPr>
          <w:rFonts w:ascii="Times New Roman" w:hAnsi="Times New Roman" w:cs="Times New Roman"/>
          <w:sz w:val="28"/>
          <w:szCs w:val="28"/>
        </w:rPr>
        <w:tab/>
      </w:r>
      <w:r w:rsidR="000C77AC" w:rsidRPr="000C77AC">
        <w:rPr>
          <w:rFonts w:ascii="Times New Roman" w:hAnsi="Times New Roman" w:cs="Times New Roman"/>
          <w:sz w:val="28"/>
          <w:szCs w:val="28"/>
        </w:rPr>
        <w:t xml:space="preserve">Tác phẩm tham dự Giải báo chí toàn quốc </w:t>
      </w:r>
      <w:r w:rsidR="000C77AC" w:rsidRPr="008C3F02">
        <w:rPr>
          <w:rFonts w:ascii="Times New Roman" w:hAnsi="Times New Roman" w:cs="Times New Roman"/>
          <w:i/>
          <w:sz w:val="28"/>
          <w:szCs w:val="28"/>
        </w:rPr>
        <w:t xml:space="preserve">“Báo chí với công tác đấu tranh phòng, chống tham nhũng, lãng phí” </w:t>
      </w:r>
      <w:r w:rsidR="000C77AC" w:rsidRPr="000C77AC">
        <w:rPr>
          <w:rFonts w:ascii="Times New Roman" w:hAnsi="Times New Roman" w:cs="Times New Roman"/>
          <w:sz w:val="28"/>
          <w:szCs w:val="28"/>
        </w:rPr>
        <w:t>lần thứ hai, năm 2018 - 2019 cần đáp ứng các nộ</w:t>
      </w:r>
      <w:r>
        <w:rPr>
          <w:rFonts w:ascii="Times New Roman" w:hAnsi="Times New Roman" w:cs="Times New Roman"/>
          <w:sz w:val="28"/>
          <w:szCs w:val="28"/>
        </w:rPr>
        <w:t>i dung sau:</w:t>
      </w:r>
    </w:p>
    <w:p w:rsidR="00AC4A27" w:rsidRDefault="00AC4A27" w:rsidP="00193B3D">
      <w:pPr>
        <w:spacing w:before="80" w:after="80"/>
        <w:jc w:val="both"/>
        <w:rPr>
          <w:rFonts w:ascii="Times New Roman" w:hAnsi="Times New Roman" w:cs="Times New Roman"/>
          <w:sz w:val="28"/>
          <w:szCs w:val="28"/>
        </w:rPr>
      </w:pPr>
      <w:r>
        <w:rPr>
          <w:rFonts w:ascii="Times New Roman" w:hAnsi="Times New Roman" w:cs="Times New Roman"/>
          <w:sz w:val="28"/>
          <w:szCs w:val="28"/>
        </w:rPr>
        <w:tab/>
      </w:r>
      <w:r w:rsidR="000C77AC" w:rsidRPr="000C77AC">
        <w:rPr>
          <w:rFonts w:ascii="Times New Roman" w:hAnsi="Times New Roman" w:cs="Times New Roman"/>
          <w:sz w:val="28"/>
          <w:szCs w:val="28"/>
        </w:rPr>
        <w:t xml:space="preserve">- Phát hiện, đấu tranh, lên án những hiện tượng, hành </w:t>
      </w:r>
      <w:proofErr w:type="gramStart"/>
      <w:r w:rsidR="000C77AC" w:rsidRPr="000C77AC">
        <w:rPr>
          <w:rFonts w:ascii="Times New Roman" w:hAnsi="Times New Roman" w:cs="Times New Roman"/>
          <w:sz w:val="28"/>
          <w:szCs w:val="28"/>
        </w:rPr>
        <w:t>vi</w:t>
      </w:r>
      <w:proofErr w:type="gramEnd"/>
      <w:r w:rsidR="000C77AC" w:rsidRPr="000C77AC">
        <w:rPr>
          <w:rFonts w:ascii="Times New Roman" w:hAnsi="Times New Roman" w:cs="Times New Roman"/>
          <w:sz w:val="28"/>
          <w:szCs w:val="28"/>
        </w:rPr>
        <w:t xml:space="preserve"> tham nhũng, lãng phí.</w:t>
      </w:r>
    </w:p>
    <w:p w:rsidR="000C77AC" w:rsidRPr="000C77AC" w:rsidRDefault="008C3F02" w:rsidP="00193B3D">
      <w:pPr>
        <w:spacing w:before="80" w:after="80"/>
        <w:jc w:val="both"/>
        <w:rPr>
          <w:rFonts w:ascii="Times New Roman" w:hAnsi="Times New Roman" w:cs="Times New Roman"/>
          <w:sz w:val="28"/>
          <w:szCs w:val="28"/>
        </w:rPr>
      </w:pPr>
      <w:r>
        <w:rPr>
          <w:rFonts w:ascii="Times New Roman" w:hAnsi="Times New Roman" w:cs="Times New Roman"/>
          <w:sz w:val="28"/>
          <w:szCs w:val="28"/>
        </w:rPr>
        <w:lastRenderedPageBreak/>
        <w:tab/>
      </w:r>
      <w:r w:rsidR="000C77AC" w:rsidRPr="000C77AC">
        <w:rPr>
          <w:rFonts w:ascii="Times New Roman" w:hAnsi="Times New Roman" w:cs="Times New Roman"/>
          <w:sz w:val="28"/>
          <w:szCs w:val="28"/>
        </w:rPr>
        <w:t>- Phản ánh vai trò giám sát của Mặt trận Tổ quốc Việt Nam, nhân dân và báo chí trong đấu tranh phòng, chống tham nhũng, lãng phí, tình trạng nhũng nhiễu, gây phiền hà cho người dân và doanh nghiệp trong giải quyết công việc ("tham nhũng vặ</w:t>
      </w:r>
      <w:r>
        <w:rPr>
          <w:rFonts w:ascii="Times New Roman" w:hAnsi="Times New Roman" w:cs="Times New Roman"/>
          <w:sz w:val="28"/>
          <w:szCs w:val="28"/>
        </w:rPr>
        <w:t xml:space="preserve">t"). </w:t>
      </w:r>
    </w:p>
    <w:p w:rsidR="000C77AC" w:rsidRPr="000C77AC" w:rsidRDefault="00625A6C" w:rsidP="00193B3D">
      <w:pPr>
        <w:spacing w:before="80" w:after="80"/>
        <w:jc w:val="both"/>
        <w:rPr>
          <w:rFonts w:ascii="Times New Roman" w:hAnsi="Times New Roman" w:cs="Times New Roman"/>
          <w:sz w:val="28"/>
          <w:szCs w:val="28"/>
        </w:rPr>
      </w:pPr>
      <w:r>
        <w:rPr>
          <w:rFonts w:ascii="Times New Roman" w:hAnsi="Times New Roman" w:cs="Times New Roman"/>
          <w:sz w:val="28"/>
          <w:szCs w:val="28"/>
        </w:rPr>
        <w:tab/>
      </w:r>
      <w:r w:rsidR="000C77AC" w:rsidRPr="000C77AC">
        <w:rPr>
          <w:rFonts w:ascii="Times New Roman" w:hAnsi="Times New Roman" w:cs="Times New Roman"/>
          <w:sz w:val="28"/>
          <w:szCs w:val="28"/>
        </w:rPr>
        <w:t>- Biểu dương, cổ vũ những cách làm hay, những kinh nghiệm tốt, điển hình tiên tiến trong đấu tranh phòng, chố</w:t>
      </w:r>
      <w:r>
        <w:rPr>
          <w:rFonts w:ascii="Times New Roman" w:hAnsi="Times New Roman" w:cs="Times New Roman"/>
          <w:sz w:val="28"/>
          <w:szCs w:val="28"/>
        </w:rPr>
        <w:t>ng tham nhũng, lãng phí.</w:t>
      </w:r>
    </w:p>
    <w:p w:rsidR="000C77AC" w:rsidRPr="000C77AC" w:rsidRDefault="00625A6C" w:rsidP="00193B3D">
      <w:pPr>
        <w:spacing w:before="80" w:after="80"/>
        <w:jc w:val="both"/>
        <w:rPr>
          <w:rFonts w:ascii="Times New Roman" w:hAnsi="Times New Roman" w:cs="Times New Roman"/>
          <w:sz w:val="28"/>
          <w:szCs w:val="28"/>
        </w:rPr>
      </w:pPr>
      <w:r>
        <w:rPr>
          <w:rFonts w:ascii="Times New Roman" w:hAnsi="Times New Roman" w:cs="Times New Roman"/>
          <w:sz w:val="28"/>
          <w:szCs w:val="28"/>
        </w:rPr>
        <w:tab/>
      </w:r>
      <w:r w:rsidR="000C77AC" w:rsidRPr="000C77AC">
        <w:rPr>
          <w:rFonts w:ascii="Times New Roman" w:hAnsi="Times New Roman" w:cs="Times New Roman"/>
          <w:sz w:val="28"/>
          <w:szCs w:val="28"/>
        </w:rPr>
        <w:t>- Phản ánh việc tiếp tục hoàn thiện thể chế về quản lý kinh tế - xã hội để phòng, chống tham nhũng, lãng phí; nâng cao hiệu lực, hiệu quả công tác phát hiện, xử lý tham nhũng, lãng phí; mở rộng dân chủ, công khai, minh bạ</w:t>
      </w:r>
      <w:r>
        <w:rPr>
          <w:rFonts w:ascii="Times New Roman" w:hAnsi="Times New Roman" w:cs="Times New Roman"/>
          <w:sz w:val="28"/>
          <w:szCs w:val="28"/>
        </w:rPr>
        <w:t>ch.</w:t>
      </w:r>
    </w:p>
    <w:p w:rsidR="000C77AC" w:rsidRPr="00625A6C" w:rsidRDefault="00625A6C" w:rsidP="00193B3D">
      <w:pPr>
        <w:spacing w:before="80" w:after="80"/>
        <w:jc w:val="both"/>
        <w:rPr>
          <w:rFonts w:ascii="Times New Roman" w:hAnsi="Times New Roman" w:cs="Times New Roman"/>
          <w:b/>
          <w:sz w:val="28"/>
          <w:szCs w:val="28"/>
        </w:rPr>
      </w:pPr>
      <w:r>
        <w:rPr>
          <w:rFonts w:ascii="Times New Roman" w:hAnsi="Times New Roman" w:cs="Times New Roman"/>
          <w:sz w:val="28"/>
          <w:szCs w:val="28"/>
        </w:rPr>
        <w:tab/>
      </w:r>
      <w:r w:rsidR="000C77AC" w:rsidRPr="00625A6C">
        <w:rPr>
          <w:rFonts w:ascii="Times New Roman" w:hAnsi="Times New Roman" w:cs="Times New Roman"/>
          <w:b/>
          <w:sz w:val="28"/>
          <w:szCs w:val="28"/>
        </w:rPr>
        <w:t>2. Yêu cầu đối với tác phẩm báo chí tham dự Giả</w:t>
      </w:r>
      <w:r w:rsidRPr="00625A6C">
        <w:rPr>
          <w:rFonts w:ascii="Times New Roman" w:hAnsi="Times New Roman" w:cs="Times New Roman"/>
          <w:b/>
          <w:sz w:val="28"/>
          <w:szCs w:val="28"/>
        </w:rPr>
        <w:t>i</w:t>
      </w:r>
    </w:p>
    <w:p w:rsidR="000C77AC" w:rsidRPr="000C77AC" w:rsidRDefault="00625A6C" w:rsidP="00193B3D">
      <w:pPr>
        <w:spacing w:before="80" w:after="80"/>
        <w:jc w:val="both"/>
        <w:rPr>
          <w:rFonts w:ascii="Times New Roman" w:hAnsi="Times New Roman" w:cs="Times New Roman"/>
          <w:sz w:val="28"/>
          <w:szCs w:val="28"/>
        </w:rPr>
      </w:pPr>
      <w:r>
        <w:rPr>
          <w:rFonts w:ascii="Times New Roman" w:hAnsi="Times New Roman" w:cs="Times New Roman"/>
          <w:sz w:val="28"/>
          <w:szCs w:val="28"/>
        </w:rPr>
        <w:tab/>
        <w:t xml:space="preserve">- </w:t>
      </w:r>
      <w:r w:rsidR="000C77AC" w:rsidRPr="000C77AC">
        <w:rPr>
          <w:rFonts w:ascii="Times New Roman" w:hAnsi="Times New Roman" w:cs="Times New Roman"/>
          <w:sz w:val="28"/>
          <w:szCs w:val="28"/>
        </w:rPr>
        <w:t>Các loại hình báo chí tham dự Giải là: báo in, báo điện tử, báo nói (phát thanh) và báo hình (truyề</w:t>
      </w:r>
      <w:r>
        <w:rPr>
          <w:rFonts w:ascii="Times New Roman" w:hAnsi="Times New Roman" w:cs="Times New Roman"/>
          <w:sz w:val="28"/>
          <w:szCs w:val="28"/>
        </w:rPr>
        <w:t>n hình).</w:t>
      </w:r>
    </w:p>
    <w:p w:rsidR="000C77AC" w:rsidRPr="000C77AC" w:rsidRDefault="00625A6C" w:rsidP="00193B3D">
      <w:pPr>
        <w:spacing w:before="80" w:after="80"/>
        <w:jc w:val="both"/>
        <w:rPr>
          <w:rFonts w:ascii="Times New Roman" w:hAnsi="Times New Roman" w:cs="Times New Roman"/>
          <w:sz w:val="28"/>
          <w:szCs w:val="28"/>
        </w:rPr>
      </w:pPr>
      <w:r>
        <w:rPr>
          <w:rFonts w:ascii="Times New Roman" w:hAnsi="Times New Roman" w:cs="Times New Roman"/>
          <w:sz w:val="28"/>
          <w:szCs w:val="28"/>
        </w:rPr>
        <w:tab/>
        <w:t>-</w:t>
      </w:r>
      <w:r w:rsidR="000C77AC" w:rsidRPr="000C77AC">
        <w:rPr>
          <w:rFonts w:ascii="Times New Roman" w:hAnsi="Times New Roman" w:cs="Times New Roman"/>
          <w:sz w:val="28"/>
          <w:szCs w:val="28"/>
        </w:rPr>
        <w:t xml:space="preserve"> Tác phẩm báo chí dự Giải bao gồm các thể loại: bài phản ánh, phỏng vấn, ghi chép, phóng sự, phóng sự ngắn (phát thanh - truyền hình), phim tài liệu, bản tin, chuyên đề, chuyên mục, tọa đàm, điều tra, bút ký báo chí, bình luận, chuyên luận, ảnh báo chí (không nhận các video clip trên báo điện tử</w:t>
      </w:r>
      <w:r>
        <w:rPr>
          <w:rFonts w:ascii="Times New Roman" w:hAnsi="Times New Roman" w:cs="Times New Roman"/>
          <w:sz w:val="28"/>
          <w:szCs w:val="28"/>
        </w:rPr>
        <w:t>).</w:t>
      </w:r>
    </w:p>
    <w:p w:rsidR="000C77AC" w:rsidRPr="000C77AC" w:rsidRDefault="00625A6C" w:rsidP="00193B3D">
      <w:pPr>
        <w:spacing w:before="80" w:after="80"/>
        <w:jc w:val="both"/>
        <w:rPr>
          <w:rFonts w:ascii="Times New Roman" w:hAnsi="Times New Roman" w:cs="Times New Roman"/>
          <w:sz w:val="28"/>
          <w:szCs w:val="28"/>
        </w:rPr>
      </w:pPr>
      <w:r>
        <w:rPr>
          <w:rFonts w:ascii="Times New Roman" w:hAnsi="Times New Roman" w:cs="Times New Roman"/>
          <w:sz w:val="28"/>
          <w:szCs w:val="28"/>
        </w:rPr>
        <w:tab/>
        <w:t xml:space="preserve">- </w:t>
      </w:r>
      <w:r w:rsidR="000C77AC" w:rsidRPr="000C77AC">
        <w:rPr>
          <w:rFonts w:ascii="Times New Roman" w:hAnsi="Times New Roman" w:cs="Times New Roman"/>
          <w:sz w:val="28"/>
          <w:szCs w:val="28"/>
        </w:rPr>
        <w:t>Tác phẩm phải đảm bảo tính chính xác, có tính thuyết phục, định hướng dư luậ</w:t>
      </w:r>
      <w:r>
        <w:rPr>
          <w:rFonts w:ascii="Times New Roman" w:hAnsi="Times New Roman" w:cs="Times New Roman"/>
          <w:sz w:val="28"/>
          <w:szCs w:val="28"/>
        </w:rPr>
        <w:t>n cao.</w:t>
      </w:r>
    </w:p>
    <w:p w:rsidR="000C77AC" w:rsidRPr="00625A6C" w:rsidRDefault="00625A6C" w:rsidP="00193B3D">
      <w:pPr>
        <w:spacing w:before="80" w:after="80"/>
        <w:jc w:val="both"/>
        <w:rPr>
          <w:rFonts w:ascii="Times New Roman" w:hAnsi="Times New Roman" w:cs="Times New Roman"/>
          <w:b/>
          <w:sz w:val="28"/>
          <w:szCs w:val="28"/>
        </w:rPr>
      </w:pPr>
      <w:r>
        <w:rPr>
          <w:rFonts w:ascii="Times New Roman" w:hAnsi="Times New Roman" w:cs="Times New Roman"/>
          <w:b/>
          <w:sz w:val="28"/>
          <w:szCs w:val="28"/>
        </w:rPr>
        <w:tab/>
      </w:r>
      <w:r w:rsidR="000C77AC" w:rsidRPr="00625A6C">
        <w:rPr>
          <w:rFonts w:ascii="Times New Roman" w:hAnsi="Times New Roman" w:cs="Times New Roman"/>
          <w:b/>
          <w:sz w:val="28"/>
          <w:szCs w:val="28"/>
        </w:rPr>
        <w:t>3. Một số vấn đề cầ</w:t>
      </w:r>
      <w:r>
        <w:rPr>
          <w:rFonts w:ascii="Times New Roman" w:hAnsi="Times New Roman" w:cs="Times New Roman"/>
          <w:b/>
          <w:sz w:val="28"/>
          <w:szCs w:val="28"/>
        </w:rPr>
        <w:t>n lưu ý</w:t>
      </w:r>
    </w:p>
    <w:p w:rsidR="000C77AC" w:rsidRPr="000C77AC" w:rsidRDefault="00625A6C" w:rsidP="00193B3D">
      <w:pPr>
        <w:spacing w:before="80" w:after="80"/>
        <w:jc w:val="both"/>
        <w:rPr>
          <w:rFonts w:ascii="Times New Roman" w:hAnsi="Times New Roman" w:cs="Times New Roman"/>
          <w:sz w:val="28"/>
          <w:szCs w:val="28"/>
        </w:rPr>
      </w:pPr>
      <w:r>
        <w:rPr>
          <w:rFonts w:ascii="Times New Roman" w:hAnsi="Times New Roman" w:cs="Times New Roman"/>
          <w:sz w:val="28"/>
          <w:szCs w:val="28"/>
        </w:rPr>
        <w:tab/>
      </w:r>
      <w:r w:rsidR="000C77AC" w:rsidRPr="00AE5D3F">
        <w:rPr>
          <w:rFonts w:ascii="Times New Roman" w:hAnsi="Times New Roman" w:cs="Times New Roman"/>
          <w:b/>
          <w:sz w:val="28"/>
          <w:szCs w:val="28"/>
        </w:rPr>
        <w:t>3.1. Tác phẩm báo in:</w:t>
      </w:r>
      <w:r w:rsidR="000C77AC" w:rsidRPr="000C77AC">
        <w:rPr>
          <w:rFonts w:ascii="Times New Roman" w:hAnsi="Times New Roman" w:cs="Times New Roman"/>
          <w:sz w:val="28"/>
          <w:szCs w:val="28"/>
        </w:rPr>
        <w:t xml:space="preserve"> gửi nguyên bản gốc hoặc photocopy, ghi rõ tên báo và thời gian đăng tải (không nhận tác phẩm đánh máy lại), độ dài không quá 5 kỳ</w:t>
      </w:r>
      <w:r>
        <w:rPr>
          <w:rFonts w:ascii="Times New Roman" w:hAnsi="Times New Roman" w:cs="Times New Roman"/>
          <w:sz w:val="28"/>
          <w:szCs w:val="28"/>
        </w:rPr>
        <w:t>.</w:t>
      </w:r>
    </w:p>
    <w:p w:rsidR="000C77AC" w:rsidRPr="000C77AC" w:rsidRDefault="00625A6C" w:rsidP="00193B3D">
      <w:pPr>
        <w:spacing w:before="80" w:after="80"/>
        <w:jc w:val="both"/>
        <w:rPr>
          <w:rFonts w:ascii="Times New Roman" w:hAnsi="Times New Roman" w:cs="Times New Roman"/>
          <w:sz w:val="28"/>
          <w:szCs w:val="28"/>
        </w:rPr>
      </w:pPr>
      <w:r>
        <w:rPr>
          <w:rFonts w:ascii="Times New Roman" w:hAnsi="Times New Roman" w:cs="Times New Roman"/>
          <w:sz w:val="28"/>
          <w:szCs w:val="28"/>
        </w:rPr>
        <w:tab/>
      </w:r>
      <w:r w:rsidR="000C77AC" w:rsidRPr="00AE5D3F">
        <w:rPr>
          <w:rFonts w:ascii="Times New Roman" w:hAnsi="Times New Roman" w:cs="Times New Roman"/>
          <w:b/>
          <w:sz w:val="28"/>
          <w:szCs w:val="28"/>
        </w:rPr>
        <w:t>3.2. Tác phẩm báo điện tử:</w:t>
      </w:r>
      <w:r w:rsidR="000C77AC" w:rsidRPr="000C77AC">
        <w:rPr>
          <w:rFonts w:ascii="Times New Roman" w:hAnsi="Times New Roman" w:cs="Times New Roman"/>
          <w:sz w:val="28"/>
          <w:szCs w:val="28"/>
        </w:rPr>
        <w:t xml:space="preserve"> in trên giấy khổ A4 từ giao diện điện tử, ghi rõ tên báo, thời gian đăng tải, kèm </w:t>
      </w:r>
      <w:proofErr w:type="gramStart"/>
      <w:r w:rsidR="000C77AC" w:rsidRPr="000C77AC">
        <w:rPr>
          <w:rFonts w:ascii="Times New Roman" w:hAnsi="Times New Roman" w:cs="Times New Roman"/>
          <w:sz w:val="28"/>
          <w:szCs w:val="28"/>
        </w:rPr>
        <w:t>theo</w:t>
      </w:r>
      <w:proofErr w:type="gramEnd"/>
      <w:r w:rsidR="000C77AC" w:rsidRPr="000C77AC">
        <w:rPr>
          <w:rFonts w:ascii="Times New Roman" w:hAnsi="Times New Roman" w:cs="Times New Roman"/>
          <w:sz w:val="28"/>
          <w:szCs w:val="28"/>
        </w:rPr>
        <w:t xml:space="preserve"> đường link tác phẩm (không nhận tác phẩm đánh máy lại). Đối với Tạp chí điện tử, không nhận các bài viết có nội dung như tin, bài phản ánh, phỏng vấn, điều tra...về vụ việc thời sự, chỉ nhận các bài viết mang tính nghiên cứu, lý luận, tổng kết thực tiễn. </w:t>
      </w:r>
      <w:proofErr w:type="gramStart"/>
      <w:r w:rsidR="000C77AC" w:rsidRPr="000C77AC">
        <w:rPr>
          <w:rFonts w:ascii="Times New Roman" w:hAnsi="Times New Roman" w:cs="Times New Roman"/>
          <w:sz w:val="28"/>
          <w:szCs w:val="28"/>
        </w:rPr>
        <w:t>Độ dài không quá 5 kỳ</w:t>
      </w:r>
      <w:r>
        <w:rPr>
          <w:rFonts w:ascii="Times New Roman" w:hAnsi="Times New Roman" w:cs="Times New Roman"/>
          <w:sz w:val="28"/>
          <w:szCs w:val="28"/>
        </w:rPr>
        <w:t>.</w:t>
      </w:r>
      <w:proofErr w:type="gramEnd"/>
    </w:p>
    <w:p w:rsidR="000C77AC" w:rsidRPr="000C77AC" w:rsidRDefault="00625A6C" w:rsidP="00193B3D">
      <w:pPr>
        <w:spacing w:before="80" w:after="80"/>
        <w:jc w:val="both"/>
        <w:rPr>
          <w:rFonts w:ascii="Times New Roman" w:hAnsi="Times New Roman" w:cs="Times New Roman"/>
          <w:sz w:val="28"/>
          <w:szCs w:val="28"/>
        </w:rPr>
      </w:pPr>
      <w:r>
        <w:rPr>
          <w:rFonts w:ascii="Times New Roman" w:hAnsi="Times New Roman" w:cs="Times New Roman"/>
          <w:sz w:val="28"/>
          <w:szCs w:val="28"/>
        </w:rPr>
        <w:tab/>
      </w:r>
      <w:r w:rsidR="000C77AC" w:rsidRPr="00AE5D3F">
        <w:rPr>
          <w:rFonts w:ascii="Times New Roman" w:hAnsi="Times New Roman" w:cs="Times New Roman"/>
          <w:b/>
          <w:sz w:val="28"/>
          <w:szCs w:val="28"/>
        </w:rPr>
        <w:t>3.3. Tác phẩm báo phát thanh, truyền hình:</w:t>
      </w:r>
      <w:r w:rsidR="000C77AC" w:rsidRPr="000C77AC">
        <w:rPr>
          <w:rFonts w:ascii="Times New Roman" w:hAnsi="Times New Roman" w:cs="Times New Roman"/>
          <w:sz w:val="28"/>
          <w:szCs w:val="28"/>
        </w:rPr>
        <w:t xml:space="preserve"> gửi băng, đĩa ghi tiếng, ghi hình (CD, VCD, DVD, ổ cứng, USB) có lời viết và lời bình in trên giấy A4 kèm </w:t>
      </w:r>
      <w:proofErr w:type="gramStart"/>
      <w:r w:rsidR="000C77AC" w:rsidRPr="000C77AC">
        <w:rPr>
          <w:rFonts w:ascii="Times New Roman" w:hAnsi="Times New Roman" w:cs="Times New Roman"/>
          <w:sz w:val="28"/>
          <w:szCs w:val="28"/>
        </w:rPr>
        <w:t>theo</w:t>
      </w:r>
      <w:proofErr w:type="gramEnd"/>
      <w:r w:rsidR="000C77AC" w:rsidRPr="000C77AC">
        <w:rPr>
          <w:rFonts w:ascii="Times New Roman" w:hAnsi="Times New Roman" w:cs="Times New Roman"/>
          <w:sz w:val="28"/>
          <w:szCs w:val="28"/>
        </w:rPr>
        <w:t xml:space="preserve"> đường link tác phẩm trên trang điện tử của đài. </w:t>
      </w:r>
      <w:proofErr w:type="gramStart"/>
      <w:r w:rsidR="000C77AC" w:rsidRPr="000C77AC">
        <w:rPr>
          <w:rFonts w:ascii="Times New Roman" w:hAnsi="Times New Roman" w:cs="Times New Roman"/>
          <w:sz w:val="28"/>
          <w:szCs w:val="28"/>
        </w:rPr>
        <w:t>Tác phẩm phát thanh và truyền hình có độ</w:t>
      </w:r>
      <w:r>
        <w:rPr>
          <w:rFonts w:ascii="Times New Roman" w:hAnsi="Times New Roman" w:cs="Times New Roman"/>
          <w:sz w:val="28"/>
          <w:szCs w:val="28"/>
        </w:rPr>
        <w:t xml:space="preserve"> dài không quá 60 phút.</w:t>
      </w:r>
      <w:proofErr w:type="gramEnd"/>
    </w:p>
    <w:p w:rsidR="000C77AC" w:rsidRPr="000C77AC" w:rsidRDefault="00625A6C" w:rsidP="00193B3D">
      <w:pPr>
        <w:spacing w:before="80" w:after="80"/>
        <w:jc w:val="both"/>
        <w:rPr>
          <w:rFonts w:ascii="Times New Roman" w:hAnsi="Times New Roman" w:cs="Times New Roman"/>
          <w:sz w:val="28"/>
          <w:szCs w:val="28"/>
        </w:rPr>
      </w:pPr>
      <w:r>
        <w:rPr>
          <w:rFonts w:ascii="Times New Roman" w:hAnsi="Times New Roman" w:cs="Times New Roman"/>
          <w:sz w:val="28"/>
          <w:szCs w:val="28"/>
        </w:rPr>
        <w:tab/>
      </w:r>
      <w:r w:rsidR="000C77AC" w:rsidRPr="00AE5D3F">
        <w:rPr>
          <w:rFonts w:ascii="Times New Roman" w:hAnsi="Times New Roman" w:cs="Times New Roman"/>
          <w:b/>
          <w:sz w:val="28"/>
          <w:szCs w:val="28"/>
        </w:rPr>
        <w:t>3.4. Không xét các tác phẩm:</w:t>
      </w:r>
      <w:r w:rsidR="000C77AC" w:rsidRPr="000C77AC">
        <w:rPr>
          <w:rFonts w:ascii="Times New Roman" w:hAnsi="Times New Roman" w:cs="Times New Roman"/>
          <w:sz w:val="28"/>
          <w:szCs w:val="28"/>
        </w:rPr>
        <w:t xml:space="preserve"> mang tính hư cấu (thơ, tranh vẽ, tiểu phẩm, câu chuyện văn nghệ, kịch truyề</w:t>
      </w:r>
      <w:r>
        <w:rPr>
          <w:rFonts w:ascii="Times New Roman" w:hAnsi="Times New Roman" w:cs="Times New Roman"/>
          <w:sz w:val="28"/>
          <w:szCs w:val="28"/>
        </w:rPr>
        <w:t>n thanh).</w:t>
      </w:r>
    </w:p>
    <w:p w:rsidR="000C77AC" w:rsidRPr="000C77AC" w:rsidRDefault="00625A6C" w:rsidP="00193B3D">
      <w:pPr>
        <w:spacing w:before="80" w:after="80"/>
        <w:jc w:val="both"/>
        <w:rPr>
          <w:rFonts w:ascii="Times New Roman" w:hAnsi="Times New Roman" w:cs="Times New Roman"/>
          <w:sz w:val="28"/>
          <w:szCs w:val="28"/>
        </w:rPr>
      </w:pPr>
      <w:r>
        <w:rPr>
          <w:rFonts w:ascii="Times New Roman" w:hAnsi="Times New Roman" w:cs="Times New Roman"/>
          <w:sz w:val="28"/>
          <w:szCs w:val="28"/>
        </w:rPr>
        <w:tab/>
      </w:r>
      <w:r w:rsidR="000C77AC" w:rsidRPr="000C77AC">
        <w:rPr>
          <w:rFonts w:ascii="Times New Roman" w:hAnsi="Times New Roman" w:cs="Times New Roman"/>
          <w:sz w:val="28"/>
          <w:szCs w:val="28"/>
        </w:rPr>
        <w:t>3.5. Ban Tổ chức không trả lại tác phẩm dự giải và được quyền sử dụng tác phẩm đoạt giải để tuyên truyề</w:t>
      </w:r>
      <w:r>
        <w:rPr>
          <w:rFonts w:ascii="Times New Roman" w:hAnsi="Times New Roman" w:cs="Times New Roman"/>
          <w:sz w:val="28"/>
          <w:szCs w:val="28"/>
        </w:rPr>
        <w:t>n.</w:t>
      </w:r>
    </w:p>
    <w:p w:rsidR="000C77AC" w:rsidRPr="000C77AC" w:rsidRDefault="000C77AC" w:rsidP="00193B3D">
      <w:pPr>
        <w:spacing w:before="80" w:after="80"/>
        <w:jc w:val="both"/>
        <w:rPr>
          <w:rFonts w:ascii="Times New Roman" w:hAnsi="Times New Roman" w:cs="Times New Roman"/>
          <w:sz w:val="28"/>
          <w:szCs w:val="28"/>
        </w:rPr>
      </w:pPr>
      <w:r w:rsidRPr="000C77AC">
        <w:rPr>
          <w:rFonts w:ascii="Times New Roman" w:hAnsi="Times New Roman" w:cs="Times New Roman"/>
          <w:sz w:val="28"/>
          <w:szCs w:val="28"/>
        </w:rPr>
        <w:t>II. ĐIỀU KIỆN DỰ GIẢI</w:t>
      </w:r>
    </w:p>
    <w:p w:rsidR="000C77AC" w:rsidRPr="00322D7A" w:rsidRDefault="00AE5D3F" w:rsidP="00193B3D">
      <w:pPr>
        <w:spacing w:before="80" w:after="80"/>
        <w:jc w:val="both"/>
        <w:rPr>
          <w:rFonts w:ascii="Times New Roman" w:hAnsi="Times New Roman" w:cs="Times New Roman"/>
          <w:b/>
          <w:i/>
          <w:sz w:val="28"/>
          <w:szCs w:val="28"/>
        </w:rPr>
      </w:pPr>
      <w:r>
        <w:rPr>
          <w:rFonts w:ascii="Times New Roman" w:hAnsi="Times New Roman" w:cs="Times New Roman"/>
          <w:sz w:val="28"/>
          <w:szCs w:val="28"/>
        </w:rPr>
        <w:lastRenderedPageBreak/>
        <w:tab/>
        <w:t xml:space="preserve">- </w:t>
      </w:r>
      <w:r w:rsidR="000C77AC" w:rsidRPr="000C77AC">
        <w:rPr>
          <w:rFonts w:ascii="Times New Roman" w:hAnsi="Times New Roman" w:cs="Times New Roman"/>
          <w:sz w:val="28"/>
          <w:szCs w:val="28"/>
        </w:rPr>
        <w:t xml:space="preserve">Tác phẩm dự Giải phải là các tác phẩm được các cơ quan thông tấn báo chí trong nước sử dụng kể từ </w:t>
      </w:r>
      <w:r w:rsidR="000C77AC" w:rsidRPr="00322D7A">
        <w:rPr>
          <w:rFonts w:ascii="Times New Roman" w:hAnsi="Times New Roman" w:cs="Times New Roman"/>
          <w:b/>
          <w:i/>
          <w:sz w:val="28"/>
          <w:szCs w:val="28"/>
        </w:rPr>
        <w:t>ngày 02/01/2018</w:t>
      </w:r>
      <w:r w:rsidR="000C77AC" w:rsidRPr="00322D7A">
        <w:rPr>
          <w:rFonts w:ascii="Times New Roman" w:hAnsi="Times New Roman" w:cs="Times New Roman"/>
          <w:sz w:val="28"/>
          <w:szCs w:val="28"/>
        </w:rPr>
        <w:t xml:space="preserve"> đế</w:t>
      </w:r>
      <w:r w:rsidRPr="00322D7A">
        <w:rPr>
          <w:rFonts w:ascii="Times New Roman" w:hAnsi="Times New Roman" w:cs="Times New Roman"/>
          <w:sz w:val="28"/>
          <w:szCs w:val="28"/>
        </w:rPr>
        <w:t>n</w:t>
      </w:r>
      <w:r w:rsidRPr="00322D7A">
        <w:rPr>
          <w:rFonts w:ascii="Times New Roman" w:hAnsi="Times New Roman" w:cs="Times New Roman"/>
          <w:i/>
          <w:sz w:val="28"/>
          <w:szCs w:val="28"/>
        </w:rPr>
        <w:t xml:space="preserve"> </w:t>
      </w:r>
      <w:r w:rsidRPr="00322D7A">
        <w:rPr>
          <w:rFonts w:ascii="Times New Roman" w:hAnsi="Times New Roman" w:cs="Times New Roman"/>
          <w:b/>
          <w:i/>
          <w:sz w:val="28"/>
          <w:szCs w:val="28"/>
        </w:rPr>
        <w:t>21/6/2019.</w:t>
      </w:r>
    </w:p>
    <w:p w:rsidR="000C77AC" w:rsidRPr="00322D7A" w:rsidRDefault="00AE5D3F" w:rsidP="00193B3D">
      <w:pPr>
        <w:spacing w:before="80" w:after="80"/>
        <w:jc w:val="both"/>
        <w:rPr>
          <w:rFonts w:ascii="Times New Roman" w:hAnsi="Times New Roman" w:cs="Times New Roman"/>
          <w:i/>
          <w:sz w:val="28"/>
          <w:szCs w:val="28"/>
        </w:rPr>
      </w:pPr>
      <w:r>
        <w:rPr>
          <w:rFonts w:ascii="Times New Roman" w:hAnsi="Times New Roman" w:cs="Times New Roman"/>
          <w:sz w:val="28"/>
          <w:szCs w:val="28"/>
        </w:rPr>
        <w:tab/>
        <w:t xml:space="preserve">- </w:t>
      </w:r>
      <w:r w:rsidR="000C77AC" w:rsidRPr="000C77AC">
        <w:rPr>
          <w:rFonts w:ascii="Times New Roman" w:hAnsi="Times New Roman" w:cs="Times New Roman"/>
          <w:sz w:val="28"/>
          <w:szCs w:val="28"/>
        </w:rPr>
        <w:t xml:space="preserve">Những tác phẩm đã tham dự các cuộc thi khác ở Trung ương và địa phương vẫn được quyền dự Giải nhưng tác giả phải ghi rõ mức giải đã đoạt, đơn vị tổ chức, thời gian tổ chức giải. </w:t>
      </w:r>
      <w:proofErr w:type="gramStart"/>
      <w:r w:rsidR="000C77AC" w:rsidRPr="00322D7A">
        <w:rPr>
          <w:rFonts w:ascii="Times New Roman" w:hAnsi="Times New Roman" w:cs="Times New Roman"/>
          <w:i/>
          <w:sz w:val="28"/>
          <w:szCs w:val="28"/>
        </w:rPr>
        <w:t>Không nhận các tác phẩm đã đoạt giải tại Giải Báo chí Quốc gia và Giải báo chí toàn quốc về xây dựng Đảng (Giải Búa liề</w:t>
      </w:r>
      <w:r w:rsidRPr="00322D7A">
        <w:rPr>
          <w:rFonts w:ascii="Times New Roman" w:hAnsi="Times New Roman" w:cs="Times New Roman"/>
          <w:i/>
          <w:sz w:val="28"/>
          <w:szCs w:val="28"/>
        </w:rPr>
        <w:t>m vàng).</w:t>
      </w:r>
      <w:proofErr w:type="gramEnd"/>
    </w:p>
    <w:p w:rsidR="000C77AC" w:rsidRPr="000C77AC" w:rsidRDefault="00AE5D3F" w:rsidP="00193B3D">
      <w:pPr>
        <w:spacing w:before="80" w:after="80"/>
        <w:jc w:val="both"/>
        <w:rPr>
          <w:rFonts w:ascii="Times New Roman" w:hAnsi="Times New Roman" w:cs="Times New Roman"/>
          <w:sz w:val="28"/>
          <w:szCs w:val="28"/>
        </w:rPr>
      </w:pPr>
      <w:r>
        <w:rPr>
          <w:rFonts w:ascii="Times New Roman" w:hAnsi="Times New Roman" w:cs="Times New Roman"/>
          <w:sz w:val="28"/>
          <w:szCs w:val="28"/>
        </w:rPr>
        <w:tab/>
        <w:t xml:space="preserve">- </w:t>
      </w:r>
      <w:r w:rsidR="000C77AC" w:rsidRPr="000C77AC">
        <w:rPr>
          <w:rFonts w:ascii="Times New Roman" w:hAnsi="Times New Roman" w:cs="Times New Roman"/>
          <w:sz w:val="28"/>
          <w:szCs w:val="28"/>
        </w:rPr>
        <w:t>Tác phẩm tham dự phải được thể hiện bă</w:t>
      </w:r>
      <w:r>
        <w:rPr>
          <w:rFonts w:ascii="Times New Roman" w:hAnsi="Times New Roman" w:cs="Times New Roman"/>
          <w:sz w:val="28"/>
          <w:szCs w:val="28"/>
        </w:rPr>
        <w:t>̀ng tiếng Việt.</w:t>
      </w:r>
    </w:p>
    <w:p w:rsidR="000C77AC" w:rsidRPr="000C77AC" w:rsidRDefault="00AE5D3F" w:rsidP="00193B3D">
      <w:pPr>
        <w:spacing w:before="80" w:after="80"/>
        <w:jc w:val="both"/>
        <w:rPr>
          <w:rFonts w:ascii="Times New Roman" w:hAnsi="Times New Roman" w:cs="Times New Roman"/>
          <w:sz w:val="28"/>
          <w:szCs w:val="28"/>
        </w:rPr>
      </w:pPr>
      <w:r>
        <w:rPr>
          <w:rFonts w:ascii="Times New Roman" w:hAnsi="Times New Roman" w:cs="Times New Roman"/>
          <w:sz w:val="28"/>
          <w:szCs w:val="28"/>
        </w:rPr>
        <w:tab/>
        <w:t xml:space="preserve">- </w:t>
      </w:r>
      <w:r w:rsidR="000C77AC" w:rsidRPr="000C77AC">
        <w:rPr>
          <w:rFonts w:ascii="Times New Roman" w:hAnsi="Times New Roman" w:cs="Times New Roman"/>
          <w:sz w:val="28"/>
          <w:szCs w:val="28"/>
        </w:rPr>
        <w:t>Ban Tổ chức không chịu trách nhiệm về bản quyền tác giả</w:t>
      </w:r>
      <w:r>
        <w:rPr>
          <w:rFonts w:ascii="Times New Roman" w:hAnsi="Times New Roman" w:cs="Times New Roman"/>
          <w:sz w:val="28"/>
          <w:szCs w:val="28"/>
        </w:rPr>
        <w:t>.</w:t>
      </w:r>
    </w:p>
    <w:p w:rsidR="000C77AC" w:rsidRPr="000C77AC" w:rsidRDefault="00AE5D3F" w:rsidP="00193B3D">
      <w:pPr>
        <w:spacing w:before="80" w:after="80"/>
        <w:jc w:val="both"/>
        <w:rPr>
          <w:rFonts w:ascii="Times New Roman" w:hAnsi="Times New Roman" w:cs="Times New Roman"/>
          <w:sz w:val="28"/>
          <w:szCs w:val="28"/>
        </w:rPr>
      </w:pPr>
      <w:r>
        <w:rPr>
          <w:rFonts w:ascii="Times New Roman" w:hAnsi="Times New Roman" w:cs="Times New Roman"/>
          <w:sz w:val="28"/>
          <w:szCs w:val="28"/>
        </w:rPr>
        <w:tab/>
      </w:r>
      <w:r w:rsidR="000C77AC" w:rsidRPr="000C77AC">
        <w:rPr>
          <w:rFonts w:ascii="Times New Roman" w:hAnsi="Times New Roman" w:cs="Times New Roman"/>
          <w:sz w:val="28"/>
          <w:szCs w:val="28"/>
        </w:rPr>
        <w:t>III. ĐỐI TƯỢNG DỰ GIẢ</w:t>
      </w:r>
      <w:r>
        <w:rPr>
          <w:rFonts w:ascii="Times New Roman" w:hAnsi="Times New Roman" w:cs="Times New Roman"/>
          <w:sz w:val="28"/>
          <w:szCs w:val="28"/>
        </w:rPr>
        <w:t>I</w:t>
      </w:r>
    </w:p>
    <w:p w:rsidR="000C77AC" w:rsidRPr="000C77AC" w:rsidRDefault="00AE5D3F" w:rsidP="00193B3D">
      <w:pPr>
        <w:spacing w:before="80" w:after="80"/>
        <w:jc w:val="both"/>
        <w:rPr>
          <w:rFonts w:ascii="Times New Roman" w:hAnsi="Times New Roman" w:cs="Times New Roman"/>
          <w:sz w:val="28"/>
          <w:szCs w:val="28"/>
        </w:rPr>
      </w:pPr>
      <w:r>
        <w:rPr>
          <w:rFonts w:ascii="Times New Roman" w:hAnsi="Times New Roman" w:cs="Times New Roman"/>
          <w:sz w:val="28"/>
          <w:szCs w:val="28"/>
        </w:rPr>
        <w:tab/>
        <w:t xml:space="preserve">- </w:t>
      </w:r>
      <w:r w:rsidR="000C77AC" w:rsidRPr="000C77AC">
        <w:rPr>
          <w:rFonts w:ascii="Times New Roman" w:hAnsi="Times New Roman" w:cs="Times New Roman"/>
          <w:sz w:val="28"/>
          <w:szCs w:val="28"/>
        </w:rPr>
        <w:t>Tất cả các nhà báo chuyên nghiệp hoặc không chuyên, các cộng tác viên, thông tin viên của các cơ quan thông tấn báo chí, kiều bào ta ở nước ngoài có tác phẩm báo chí với nội dung nêu trên được đăng, phát trong thời gian nêu ở mục II trên các phương tiện thông tin đại chúng do cơ quan Nhà nước có thẩm quyền cấp phép đều có thể gửi dự Giả</w:t>
      </w:r>
      <w:r>
        <w:rPr>
          <w:rFonts w:ascii="Times New Roman" w:hAnsi="Times New Roman" w:cs="Times New Roman"/>
          <w:sz w:val="28"/>
          <w:szCs w:val="28"/>
        </w:rPr>
        <w:t>i.</w:t>
      </w:r>
    </w:p>
    <w:p w:rsidR="000C77AC" w:rsidRPr="00322D7A" w:rsidRDefault="00AE5D3F" w:rsidP="00193B3D">
      <w:pPr>
        <w:spacing w:before="80" w:after="80"/>
        <w:jc w:val="both"/>
        <w:rPr>
          <w:rFonts w:ascii="Times New Roman" w:hAnsi="Times New Roman" w:cs="Times New Roman"/>
          <w:b/>
          <w:i/>
          <w:sz w:val="28"/>
          <w:szCs w:val="28"/>
        </w:rPr>
      </w:pPr>
      <w:r>
        <w:rPr>
          <w:rFonts w:ascii="Times New Roman" w:hAnsi="Times New Roman" w:cs="Times New Roman"/>
          <w:sz w:val="28"/>
          <w:szCs w:val="28"/>
        </w:rPr>
        <w:tab/>
        <w:t xml:space="preserve">- </w:t>
      </w:r>
      <w:r w:rsidR="000C77AC" w:rsidRPr="000C77AC">
        <w:rPr>
          <w:rFonts w:ascii="Times New Roman" w:hAnsi="Times New Roman" w:cs="Times New Roman"/>
          <w:sz w:val="28"/>
          <w:szCs w:val="28"/>
        </w:rPr>
        <w:t xml:space="preserve">Mỗi tác giả, nhóm tác giả được gửi </w:t>
      </w:r>
      <w:r w:rsidR="000C77AC" w:rsidRPr="00322D7A">
        <w:rPr>
          <w:rFonts w:ascii="Times New Roman" w:hAnsi="Times New Roman" w:cs="Times New Roman"/>
          <w:b/>
          <w:i/>
          <w:sz w:val="28"/>
          <w:szCs w:val="28"/>
        </w:rPr>
        <w:t>tối đa 05 tác phẩm</w:t>
      </w:r>
      <w:r w:rsidR="000C77AC" w:rsidRPr="000C77AC">
        <w:rPr>
          <w:rFonts w:ascii="Times New Roman" w:hAnsi="Times New Roman" w:cs="Times New Roman"/>
          <w:sz w:val="28"/>
          <w:szCs w:val="28"/>
        </w:rPr>
        <w:t xml:space="preserve"> tham dự Giải, phù hợp với yêu cầu và điều kiện đã nêu. </w:t>
      </w:r>
      <w:proofErr w:type="gramStart"/>
      <w:r w:rsidR="000C77AC" w:rsidRPr="000C77AC">
        <w:rPr>
          <w:rFonts w:ascii="Times New Roman" w:hAnsi="Times New Roman" w:cs="Times New Roman"/>
          <w:sz w:val="28"/>
          <w:szCs w:val="28"/>
        </w:rPr>
        <w:t xml:space="preserve">Số tác giả tối đa một nhóm </w:t>
      </w:r>
      <w:r w:rsidR="000C77AC" w:rsidRPr="00322D7A">
        <w:rPr>
          <w:rFonts w:ascii="Times New Roman" w:hAnsi="Times New Roman" w:cs="Times New Roman"/>
          <w:b/>
          <w:i/>
          <w:sz w:val="28"/>
          <w:szCs w:val="28"/>
        </w:rPr>
        <w:t>không quá 07 ngườ</w:t>
      </w:r>
      <w:r w:rsidRPr="00322D7A">
        <w:rPr>
          <w:rFonts w:ascii="Times New Roman" w:hAnsi="Times New Roman" w:cs="Times New Roman"/>
          <w:b/>
          <w:i/>
          <w:sz w:val="28"/>
          <w:szCs w:val="28"/>
        </w:rPr>
        <w:t>i.</w:t>
      </w:r>
      <w:proofErr w:type="gramEnd"/>
    </w:p>
    <w:p w:rsidR="000C77AC" w:rsidRPr="000C77AC" w:rsidRDefault="00AE5D3F" w:rsidP="00193B3D">
      <w:pPr>
        <w:spacing w:before="80" w:after="80"/>
        <w:jc w:val="both"/>
        <w:rPr>
          <w:rFonts w:ascii="Times New Roman" w:hAnsi="Times New Roman" w:cs="Times New Roman"/>
          <w:sz w:val="28"/>
          <w:szCs w:val="28"/>
        </w:rPr>
      </w:pPr>
      <w:r>
        <w:rPr>
          <w:rFonts w:ascii="Times New Roman" w:hAnsi="Times New Roman" w:cs="Times New Roman"/>
          <w:sz w:val="28"/>
          <w:szCs w:val="28"/>
        </w:rPr>
        <w:tab/>
        <w:t xml:space="preserve">- </w:t>
      </w:r>
      <w:r w:rsidR="000C77AC" w:rsidRPr="000C77AC">
        <w:rPr>
          <w:rFonts w:ascii="Times New Roman" w:hAnsi="Times New Roman" w:cs="Times New Roman"/>
          <w:sz w:val="28"/>
          <w:szCs w:val="28"/>
        </w:rPr>
        <w:t>Các cơ quan báo chí, các cấp Hội Nhà báo, Ủy ban Mặt trận Tổ quốc các cấp tạo điều kiện động viên, khuyến khích phóng viên, hội viên, đơn vị thành viên tham dự Giả</w:t>
      </w:r>
      <w:r>
        <w:rPr>
          <w:rFonts w:ascii="Times New Roman" w:hAnsi="Times New Roman" w:cs="Times New Roman"/>
          <w:sz w:val="28"/>
          <w:szCs w:val="28"/>
        </w:rPr>
        <w:t>i.</w:t>
      </w:r>
    </w:p>
    <w:p w:rsidR="000C77AC" w:rsidRPr="000C77AC" w:rsidRDefault="00AE5D3F" w:rsidP="00193B3D">
      <w:pPr>
        <w:spacing w:before="80" w:after="80"/>
        <w:jc w:val="both"/>
        <w:rPr>
          <w:rFonts w:ascii="Times New Roman" w:hAnsi="Times New Roman" w:cs="Times New Roman"/>
          <w:sz w:val="28"/>
          <w:szCs w:val="28"/>
        </w:rPr>
      </w:pPr>
      <w:r>
        <w:rPr>
          <w:rFonts w:ascii="Times New Roman" w:hAnsi="Times New Roman" w:cs="Times New Roman"/>
          <w:sz w:val="28"/>
          <w:szCs w:val="28"/>
        </w:rPr>
        <w:tab/>
        <w:t>-</w:t>
      </w:r>
      <w:r w:rsidR="000C77AC" w:rsidRPr="000C77AC">
        <w:rPr>
          <w:rFonts w:ascii="Times New Roman" w:hAnsi="Times New Roman" w:cs="Times New Roman"/>
          <w:sz w:val="28"/>
          <w:szCs w:val="28"/>
        </w:rPr>
        <w:t xml:space="preserve"> Thành viên Ban Giám khảo và Ban Tổ chức không gửi tác phẩm tham dự Giả</w:t>
      </w:r>
      <w:r w:rsidR="0050600B">
        <w:rPr>
          <w:rFonts w:ascii="Times New Roman" w:hAnsi="Times New Roman" w:cs="Times New Roman"/>
          <w:sz w:val="28"/>
          <w:szCs w:val="28"/>
        </w:rPr>
        <w:t>i.</w:t>
      </w:r>
    </w:p>
    <w:p w:rsidR="000C77AC" w:rsidRPr="000C77AC" w:rsidRDefault="0050600B" w:rsidP="00193B3D">
      <w:pPr>
        <w:spacing w:before="80" w:after="80"/>
        <w:jc w:val="both"/>
        <w:rPr>
          <w:rFonts w:ascii="Times New Roman" w:hAnsi="Times New Roman" w:cs="Times New Roman"/>
          <w:sz w:val="28"/>
          <w:szCs w:val="28"/>
        </w:rPr>
      </w:pPr>
      <w:r>
        <w:rPr>
          <w:rFonts w:ascii="Times New Roman" w:hAnsi="Times New Roman" w:cs="Times New Roman"/>
          <w:sz w:val="28"/>
          <w:szCs w:val="28"/>
        </w:rPr>
        <w:tab/>
      </w:r>
      <w:r w:rsidR="000C77AC" w:rsidRPr="000C77AC">
        <w:rPr>
          <w:rFonts w:ascii="Times New Roman" w:hAnsi="Times New Roman" w:cs="Times New Roman"/>
          <w:sz w:val="28"/>
          <w:szCs w:val="28"/>
        </w:rPr>
        <w:t>IV. THỜI GIAN VÀ ĐỊA CHỈ NHẬN TÁC PHẨM DỰ GIẢ</w:t>
      </w:r>
      <w:r>
        <w:rPr>
          <w:rFonts w:ascii="Times New Roman" w:hAnsi="Times New Roman" w:cs="Times New Roman"/>
          <w:sz w:val="28"/>
          <w:szCs w:val="28"/>
        </w:rPr>
        <w:t>I</w:t>
      </w:r>
    </w:p>
    <w:p w:rsidR="000C77AC" w:rsidRPr="0050600B" w:rsidRDefault="0050600B" w:rsidP="00193B3D">
      <w:pPr>
        <w:spacing w:before="80" w:after="80"/>
        <w:jc w:val="both"/>
        <w:rPr>
          <w:rFonts w:ascii="Times New Roman" w:hAnsi="Times New Roman" w:cs="Times New Roman"/>
          <w:b/>
          <w:sz w:val="28"/>
          <w:szCs w:val="28"/>
        </w:rPr>
      </w:pPr>
      <w:r w:rsidRPr="0050600B">
        <w:rPr>
          <w:rFonts w:ascii="Times New Roman" w:hAnsi="Times New Roman" w:cs="Times New Roman"/>
          <w:b/>
          <w:sz w:val="28"/>
          <w:szCs w:val="28"/>
        </w:rPr>
        <w:tab/>
      </w:r>
      <w:r w:rsidR="000C77AC" w:rsidRPr="0050600B">
        <w:rPr>
          <w:rFonts w:ascii="Times New Roman" w:hAnsi="Times New Roman" w:cs="Times New Roman"/>
          <w:b/>
          <w:sz w:val="28"/>
          <w:szCs w:val="28"/>
        </w:rPr>
        <w:t>1.  Thờ</w:t>
      </w:r>
      <w:r w:rsidRPr="0050600B">
        <w:rPr>
          <w:rFonts w:ascii="Times New Roman" w:hAnsi="Times New Roman" w:cs="Times New Roman"/>
          <w:b/>
          <w:sz w:val="28"/>
          <w:szCs w:val="28"/>
        </w:rPr>
        <w:t>i gian</w:t>
      </w:r>
    </w:p>
    <w:p w:rsidR="000C77AC" w:rsidRPr="000C77AC" w:rsidRDefault="0050600B" w:rsidP="00193B3D">
      <w:pPr>
        <w:spacing w:before="80" w:after="80"/>
        <w:jc w:val="both"/>
        <w:rPr>
          <w:rFonts w:ascii="Times New Roman" w:hAnsi="Times New Roman" w:cs="Times New Roman"/>
          <w:sz w:val="28"/>
          <w:szCs w:val="28"/>
        </w:rPr>
      </w:pPr>
      <w:r>
        <w:rPr>
          <w:rFonts w:ascii="Times New Roman" w:hAnsi="Times New Roman" w:cs="Times New Roman"/>
          <w:sz w:val="28"/>
          <w:szCs w:val="28"/>
        </w:rPr>
        <w:tab/>
      </w:r>
      <w:r w:rsidR="000C77AC" w:rsidRPr="000C77AC">
        <w:rPr>
          <w:rFonts w:ascii="Times New Roman" w:hAnsi="Times New Roman" w:cs="Times New Roman"/>
          <w:sz w:val="28"/>
          <w:szCs w:val="28"/>
        </w:rPr>
        <w:t xml:space="preserve">- Thời gian tiếp nhận bài: Từ ngày phát động đến ngày 21/6/2019 (tính </w:t>
      </w:r>
      <w:proofErr w:type="gramStart"/>
      <w:r w:rsidR="000C77AC" w:rsidRPr="000C77AC">
        <w:rPr>
          <w:rFonts w:ascii="Times New Roman" w:hAnsi="Times New Roman" w:cs="Times New Roman"/>
          <w:sz w:val="28"/>
          <w:szCs w:val="28"/>
        </w:rPr>
        <w:t>theo</w:t>
      </w:r>
      <w:proofErr w:type="gramEnd"/>
      <w:r w:rsidR="000C77AC" w:rsidRPr="000C77AC">
        <w:rPr>
          <w:rFonts w:ascii="Times New Roman" w:hAnsi="Times New Roman" w:cs="Times New Roman"/>
          <w:sz w:val="28"/>
          <w:szCs w:val="28"/>
        </w:rPr>
        <w:t xml:space="preserve"> dấu bưu điệ</w:t>
      </w:r>
      <w:r>
        <w:rPr>
          <w:rFonts w:ascii="Times New Roman" w:hAnsi="Times New Roman" w:cs="Times New Roman"/>
          <w:sz w:val="28"/>
          <w:szCs w:val="28"/>
        </w:rPr>
        <w:t>n).</w:t>
      </w:r>
    </w:p>
    <w:p w:rsidR="000C77AC" w:rsidRPr="000C77AC" w:rsidRDefault="0050600B" w:rsidP="00193B3D">
      <w:pPr>
        <w:spacing w:before="80" w:after="80"/>
        <w:jc w:val="both"/>
        <w:rPr>
          <w:rFonts w:ascii="Times New Roman" w:hAnsi="Times New Roman" w:cs="Times New Roman"/>
          <w:sz w:val="28"/>
          <w:szCs w:val="28"/>
        </w:rPr>
      </w:pPr>
      <w:r>
        <w:rPr>
          <w:rFonts w:ascii="Times New Roman" w:hAnsi="Times New Roman" w:cs="Times New Roman"/>
          <w:sz w:val="28"/>
          <w:szCs w:val="28"/>
        </w:rPr>
        <w:tab/>
      </w:r>
      <w:r w:rsidR="000C77AC" w:rsidRPr="000C77AC">
        <w:rPr>
          <w:rFonts w:ascii="Times New Roman" w:hAnsi="Times New Roman" w:cs="Times New Roman"/>
          <w:sz w:val="28"/>
          <w:szCs w:val="28"/>
        </w:rPr>
        <w:t>- Thời gian tổng kết và trao Giải: Lễ công bố và trao Giải được tổ chức tại Hà Nội, lúc 20 giờ ngày 15 tháng 8 năm 2019 và được truyền hình trực tiếp trên kênh VTV1, Đài Truyền hình Việ</w:t>
      </w:r>
      <w:r>
        <w:rPr>
          <w:rFonts w:ascii="Times New Roman" w:hAnsi="Times New Roman" w:cs="Times New Roman"/>
          <w:sz w:val="28"/>
          <w:szCs w:val="28"/>
        </w:rPr>
        <w:t>t Nam.</w:t>
      </w:r>
    </w:p>
    <w:p w:rsidR="000C77AC" w:rsidRPr="000C77AC" w:rsidRDefault="0050600B" w:rsidP="00193B3D">
      <w:pPr>
        <w:spacing w:before="80" w:after="80"/>
        <w:jc w:val="both"/>
        <w:rPr>
          <w:rFonts w:ascii="Times New Roman" w:hAnsi="Times New Roman" w:cs="Times New Roman"/>
          <w:sz w:val="28"/>
          <w:szCs w:val="28"/>
        </w:rPr>
      </w:pPr>
      <w:r>
        <w:rPr>
          <w:rFonts w:ascii="Times New Roman" w:hAnsi="Times New Roman" w:cs="Times New Roman"/>
          <w:sz w:val="28"/>
          <w:szCs w:val="28"/>
        </w:rPr>
        <w:tab/>
      </w:r>
      <w:r w:rsidR="000C77AC" w:rsidRPr="000C77AC">
        <w:rPr>
          <w:rFonts w:ascii="Times New Roman" w:hAnsi="Times New Roman" w:cs="Times New Roman"/>
          <w:sz w:val="28"/>
          <w:szCs w:val="28"/>
        </w:rPr>
        <w:t>- Tác phẩm báo chí dự thi có thể gửi qua các cơ quan báo chí, các cấp Hội nhà báo hoặc gửi trực tiếp tới Ban Tổ chức Giả</w:t>
      </w:r>
      <w:r>
        <w:rPr>
          <w:rFonts w:ascii="Times New Roman" w:hAnsi="Times New Roman" w:cs="Times New Roman"/>
          <w:sz w:val="28"/>
          <w:szCs w:val="28"/>
        </w:rPr>
        <w:t>i.</w:t>
      </w:r>
    </w:p>
    <w:p w:rsidR="000C77AC" w:rsidRPr="0050600B" w:rsidRDefault="0050600B" w:rsidP="00193B3D">
      <w:pPr>
        <w:spacing w:before="80" w:after="80"/>
        <w:jc w:val="both"/>
        <w:rPr>
          <w:rFonts w:ascii="Times New Roman" w:hAnsi="Times New Roman" w:cs="Times New Roman"/>
          <w:b/>
          <w:sz w:val="28"/>
          <w:szCs w:val="28"/>
        </w:rPr>
      </w:pPr>
      <w:r w:rsidRPr="0050600B">
        <w:rPr>
          <w:rFonts w:ascii="Times New Roman" w:hAnsi="Times New Roman" w:cs="Times New Roman"/>
          <w:b/>
          <w:sz w:val="28"/>
          <w:szCs w:val="28"/>
        </w:rPr>
        <w:tab/>
        <w:t xml:space="preserve">2. </w:t>
      </w:r>
      <w:r w:rsidR="000C77AC" w:rsidRPr="0050600B">
        <w:rPr>
          <w:rFonts w:ascii="Times New Roman" w:hAnsi="Times New Roman" w:cs="Times New Roman"/>
          <w:b/>
          <w:sz w:val="28"/>
          <w:szCs w:val="28"/>
        </w:rPr>
        <w:t>Địa chỉ nhận tác phẩ</w:t>
      </w:r>
      <w:r w:rsidRPr="0050600B">
        <w:rPr>
          <w:rFonts w:ascii="Times New Roman" w:hAnsi="Times New Roman" w:cs="Times New Roman"/>
          <w:b/>
          <w:sz w:val="28"/>
          <w:szCs w:val="28"/>
        </w:rPr>
        <w:t>m</w:t>
      </w:r>
    </w:p>
    <w:p w:rsidR="000C77AC" w:rsidRPr="000C77AC" w:rsidRDefault="0050600B" w:rsidP="00193B3D">
      <w:pPr>
        <w:spacing w:before="80" w:after="80"/>
        <w:jc w:val="both"/>
        <w:rPr>
          <w:rFonts w:ascii="Times New Roman" w:hAnsi="Times New Roman" w:cs="Times New Roman"/>
          <w:sz w:val="28"/>
          <w:szCs w:val="28"/>
        </w:rPr>
      </w:pPr>
      <w:r>
        <w:rPr>
          <w:rFonts w:ascii="Times New Roman" w:hAnsi="Times New Roman" w:cs="Times New Roman"/>
          <w:sz w:val="28"/>
          <w:szCs w:val="28"/>
        </w:rPr>
        <w:tab/>
      </w:r>
      <w:r w:rsidR="000C77AC" w:rsidRPr="000C77AC">
        <w:rPr>
          <w:rFonts w:ascii="Times New Roman" w:hAnsi="Times New Roman" w:cs="Times New Roman"/>
          <w:sz w:val="28"/>
          <w:szCs w:val="28"/>
        </w:rPr>
        <w:t xml:space="preserve">- Ban Tuyên giáo Ủy ban Trung ương Mặt trận Tổ quốc Việt Nam: Số 46 Tràng Thi, Hoàn Kiếm, Hà Nội; Điện thoại liên hệ: 024. </w:t>
      </w:r>
      <w:proofErr w:type="gramStart"/>
      <w:r w:rsidR="000C77AC" w:rsidRPr="000C77AC">
        <w:rPr>
          <w:rFonts w:ascii="Times New Roman" w:hAnsi="Times New Roman" w:cs="Times New Roman"/>
          <w:sz w:val="28"/>
          <w:szCs w:val="28"/>
        </w:rPr>
        <w:t>39287401 &amp; 0985802555 (ông Vũ Đình Long, Phó Trưởng ban).</w:t>
      </w:r>
      <w:proofErr w:type="gramEnd"/>
    </w:p>
    <w:p w:rsidR="000C77AC" w:rsidRPr="000C77AC" w:rsidRDefault="0050600B" w:rsidP="00193B3D">
      <w:pPr>
        <w:spacing w:before="80" w:after="80"/>
        <w:jc w:val="both"/>
        <w:rPr>
          <w:rFonts w:ascii="Times New Roman" w:hAnsi="Times New Roman" w:cs="Times New Roman"/>
          <w:sz w:val="28"/>
          <w:szCs w:val="28"/>
        </w:rPr>
      </w:pPr>
      <w:r>
        <w:rPr>
          <w:rFonts w:ascii="Times New Roman" w:hAnsi="Times New Roman" w:cs="Times New Roman"/>
          <w:sz w:val="28"/>
          <w:szCs w:val="28"/>
        </w:rPr>
        <w:lastRenderedPageBreak/>
        <w:tab/>
      </w:r>
      <w:r w:rsidR="000C77AC" w:rsidRPr="000C77AC">
        <w:rPr>
          <w:rFonts w:ascii="Times New Roman" w:hAnsi="Times New Roman" w:cs="Times New Roman"/>
          <w:sz w:val="28"/>
          <w:szCs w:val="28"/>
        </w:rPr>
        <w:t>- Ban Nghiệp vụ, Hội Nhà báo Việt Nam: Số 59 Lý Thái Tổ, Hà Nội; Điện thoại liên hệ: 024.38246530 &amp; 097 262 8386 (ông Trần Bá Dung, Trưở</w:t>
      </w:r>
      <w:r>
        <w:rPr>
          <w:rFonts w:ascii="Times New Roman" w:hAnsi="Times New Roman" w:cs="Times New Roman"/>
          <w:sz w:val="28"/>
          <w:szCs w:val="28"/>
        </w:rPr>
        <w:t>ng ban).</w:t>
      </w:r>
    </w:p>
    <w:p w:rsidR="000C77AC" w:rsidRPr="000C77AC" w:rsidRDefault="0050600B" w:rsidP="00193B3D">
      <w:pPr>
        <w:spacing w:before="80" w:after="80"/>
        <w:jc w:val="both"/>
        <w:rPr>
          <w:rFonts w:ascii="Times New Roman" w:hAnsi="Times New Roman" w:cs="Times New Roman"/>
          <w:sz w:val="28"/>
          <w:szCs w:val="28"/>
        </w:rPr>
      </w:pPr>
      <w:r>
        <w:rPr>
          <w:rFonts w:ascii="Times New Roman" w:hAnsi="Times New Roman" w:cs="Times New Roman"/>
          <w:sz w:val="28"/>
          <w:szCs w:val="28"/>
        </w:rPr>
        <w:tab/>
      </w:r>
      <w:r w:rsidR="000C77AC" w:rsidRPr="000C77AC">
        <w:rPr>
          <w:rFonts w:ascii="Times New Roman" w:hAnsi="Times New Roman" w:cs="Times New Roman"/>
          <w:sz w:val="28"/>
          <w:szCs w:val="28"/>
        </w:rPr>
        <w:t xml:space="preserve">Ngoài bì </w:t>
      </w:r>
      <w:proofErr w:type="gramStart"/>
      <w:r w:rsidR="000C77AC" w:rsidRPr="000C77AC">
        <w:rPr>
          <w:rFonts w:ascii="Times New Roman" w:hAnsi="Times New Roman" w:cs="Times New Roman"/>
          <w:sz w:val="28"/>
          <w:szCs w:val="28"/>
        </w:rPr>
        <w:t>thư</w:t>
      </w:r>
      <w:proofErr w:type="gramEnd"/>
      <w:r w:rsidR="000C77AC" w:rsidRPr="000C77AC">
        <w:rPr>
          <w:rFonts w:ascii="Times New Roman" w:hAnsi="Times New Roman" w:cs="Times New Roman"/>
          <w:sz w:val="28"/>
          <w:szCs w:val="28"/>
        </w:rPr>
        <w:t xml:space="preserve"> ghi rõ: Tác phẩm dự Giải báo chí toàn </w:t>
      </w:r>
      <w:r w:rsidR="000C77AC" w:rsidRPr="0050600B">
        <w:rPr>
          <w:rFonts w:ascii="Times New Roman" w:hAnsi="Times New Roman" w:cs="Times New Roman"/>
          <w:sz w:val="28"/>
          <w:szCs w:val="28"/>
        </w:rPr>
        <w:t xml:space="preserve">quốc </w:t>
      </w:r>
      <w:r w:rsidR="000C77AC" w:rsidRPr="0050600B">
        <w:rPr>
          <w:rFonts w:ascii="Times New Roman" w:hAnsi="Times New Roman" w:cs="Times New Roman"/>
          <w:i/>
          <w:sz w:val="28"/>
          <w:szCs w:val="28"/>
        </w:rPr>
        <w:t>“Báo chí với công tác đấu tranh phòng, chống tham nhũng, lãng phí”</w:t>
      </w:r>
      <w:r w:rsidR="000C77AC" w:rsidRPr="000C77AC">
        <w:rPr>
          <w:rFonts w:ascii="Times New Roman" w:hAnsi="Times New Roman" w:cs="Times New Roman"/>
          <w:sz w:val="28"/>
          <w:szCs w:val="28"/>
        </w:rPr>
        <w:t xml:space="preserve"> lần thứ hai, năm 2018 - 2019. </w:t>
      </w:r>
      <w:proofErr w:type="gramStart"/>
      <w:r w:rsidR="000C77AC" w:rsidRPr="000C77AC">
        <w:rPr>
          <w:rFonts w:ascii="Times New Roman" w:hAnsi="Times New Roman" w:cs="Times New Roman"/>
          <w:sz w:val="28"/>
          <w:szCs w:val="28"/>
        </w:rPr>
        <w:t>Tác phẩm cần ghi rõ bút danh (nếu có), địa chỉ, điện thoại, email... của tác giả</w:t>
      </w:r>
      <w:r w:rsidR="00D9493D">
        <w:rPr>
          <w:rFonts w:ascii="Times New Roman" w:hAnsi="Times New Roman" w:cs="Times New Roman"/>
          <w:sz w:val="28"/>
          <w:szCs w:val="28"/>
        </w:rPr>
        <w:t>.</w:t>
      </w:r>
      <w:proofErr w:type="gramEnd"/>
    </w:p>
    <w:p w:rsidR="000C77AC" w:rsidRPr="000C77AC" w:rsidRDefault="00D9493D" w:rsidP="00193B3D">
      <w:pPr>
        <w:spacing w:before="80" w:after="80"/>
        <w:jc w:val="both"/>
        <w:rPr>
          <w:rFonts w:ascii="Times New Roman" w:hAnsi="Times New Roman" w:cs="Times New Roman"/>
          <w:sz w:val="28"/>
          <w:szCs w:val="28"/>
        </w:rPr>
      </w:pPr>
      <w:r>
        <w:rPr>
          <w:rFonts w:ascii="Times New Roman" w:hAnsi="Times New Roman" w:cs="Times New Roman"/>
          <w:sz w:val="28"/>
          <w:szCs w:val="28"/>
        </w:rPr>
        <w:tab/>
      </w:r>
      <w:r w:rsidR="000C77AC" w:rsidRPr="000C77AC">
        <w:rPr>
          <w:rFonts w:ascii="Times New Roman" w:hAnsi="Times New Roman" w:cs="Times New Roman"/>
          <w:sz w:val="28"/>
          <w:szCs w:val="28"/>
        </w:rPr>
        <w:t>V. GIẢI THƯỞ</w:t>
      </w:r>
      <w:r>
        <w:rPr>
          <w:rFonts w:ascii="Times New Roman" w:hAnsi="Times New Roman" w:cs="Times New Roman"/>
          <w:sz w:val="28"/>
          <w:szCs w:val="28"/>
        </w:rPr>
        <w:t>NG</w:t>
      </w:r>
    </w:p>
    <w:p w:rsidR="000C77AC" w:rsidRPr="000C77AC" w:rsidRDefault="00D9493D" w:rsidP="00193B3D">
      <w:pPr>
        <w:spacing w:before="80" w:after="80"/>
        <w:jc w:val="both"/>
        <w:rPr>
          <w:rFonts w:ascii="Times New Roman" w:hAnsi="Times New Roman" w:cs="Times New Roman"/>
          <w:sz w:val="28"/>
          <w:szCs w:val="28"/>
        </w:rPr>
      </w:pPr>
      <w:r>
        <w:rPr>
          <w:rFonts w:ascii="Times New Roman" w:hAnsi="Times New Roman" w:cs="Times New Roman"/>
          <w:sz w:val="28"/>
          <w:szCs w:val="28"/>
        </w:rPr>
        <w:tab/>
      </w:r>
      <w:r w:rsidR="000C77AC" w:rsidRPr="000C77AC">
        <w:rPr>
          <w:rFonts w:ascii="Times New Roman" w:hAnsi="Times New Roman" w:cs="Times New Roman"/>
          <w:sz w:val="28"/>
          <w:szCs w:val="28"/>
        </w:rPr>
        <w:t>Cơ cấu giải thưởng gồm: Giải A, B, C và Khuyến khích cho các loại hình báo chí. Trong đó: giải A mỗi giải 40 triệu đồng; giải B mỗi giải 30 triệu đồng; giải C mỗi giải 20 triệu; giải Khuyến khích mỗi giải 10 triệu đồ</w:t>
      </w:r>
      <w:r>
        <w:rPr>
          <w:rFonts w:ascii="Times New Roman" w:hAnsi="Times New Roman" w:cs="Times New Roman"/>
          <w:sz w:val="28"/>
          <w:szCs w:val="28"/>
        </w:rPr>
        <w:t>ng.</w:t>
      </w:r>
    </w:p>
    <w:p w:rsidR="000C77AC" w:rsidRPr="000C77AC" w:rsidRDefault="00D9493D" w:rsidP="00193B3D">
      <w:pPr>
        <w:spacing w:before="80" w:after="80"/>
        <w:jc w:val="both"/>
        <w:rPr>
          <w:rFonts w:ascii="Times New Roman" w:hAnsi="Times New Roman" w:cs="Times New Roman"/>
          <w:sz w:val="28"/>
          <w:szCs w:val="28"/>
        </w:rPr>
      </w:pPr>
      <w:r>
        <w:rPr>
          <w:rFonts w:ascii="Times New Roman" w:hAnsi="Times New Roman" w:cs="Times New Roman"/>
          <w:sz w:val="28"/>
          <w:szCs w:val="28"/>
        </w:rPr>
        <w:tab/>
      </w:r>
      <w:r w:rsidR="000C77AC" w:rsidRPr="000C77AC">
        <w:rPr>
          <w:rFonts w:ascii="Times New Roman" w:hAnsi="Times New Roman" w:cs="Times New Roman"/>
          <w:sz w:val="28"/>
          <w:szCs w:val="28"/>
        </w:rPr>
        <w:t xml:space="preserve">Thể lệ này được thông báo rộng rãi trên các phương tiện thông tin đại chúng; trên các báo, tạp chí và Trang thông tin điện tử của Hội Nhà báo Việt Nam: </w:t>
      </w:r>
      <w:r w:rsidR="000C77AC" w:rsidRPr="00D9493D">
        <w:rPr>
          <w:rFonts w:ascii="Times New Roman" w:hAnsi="Times New Roman" w:cs="Times New Roman"/>
          <w:i/>
          <w:sz w:val="28"/>
          <w:szCs w:val="28"/>
        </w:rPr>
        <w:t>http://www.hoinhabaovietnam.vn;</w:t>
      </w:r>
      <w:r w:rsidR="000C77AC" w:rsidRPr="000C77AC">
        <w:rPr>
          <w:rFonts w:ascii="Times New Roman" w:hAnsi="Times New Roman" w:cs="Times New Roman"/>
          <w:sz w:val="28"/>
          <w:szCs w:val="28"/>
        </w:rPr>
        <w:t xml:space="preserve"> Trang thông tin điện tử của Ủy ban Trung ương Mặt trận Tổ quốc Việt Nam </w:t>
      </w:r>
      <w:r w:rsidR="000C77AC" w:rsidRPr="00D9493D">
        <w:rPr>
          <w:rFonts w:ascii="Times New Roman" w:hAnsi="Times New Roman" w:cs="Times New Roman"/>
          <w:i/>
          <w:sz w:val="28"/>
          <w:szCs w:val="28"/>
        </w:rPr>
        <w:t>http://www.mattran.org.vn;</w:t>
      </w:r>
      <w:r w:rsidR="000C77AC" w:rsidRPr="000C77AC">
        <w:rPr>
          <w:rFonts w:ascii="Times New Roman" w:hAnsi="Times New Roman" w:cs="Times New Roman"/>
          <w:sz w:val="28"/>
          <w:szCs w:val="28"/>
        </w:rPr>
        <w:t xml:space="preserve"> Báo Điện tử Đài Truyền hình Việt Nam: </w:t>
      </w:r>
      <w:r w:rsidR="000C77AC" w:rsidRPr="00D9493D">
        <w:rPr>
          <w:rFonts w:ascii="Times New Roman" w:hAnsi="Times New Roman" w:cs="Times New Roman"/>
          <w:i/>
          <w:sz w:val="28"/>
          <w:szCs w:val="28"/>
        </w:rPr>
        <w:t>http://</w:t>
      </w:r>
      <w:proofErr w:type="gramStart"/>
      <w:r w:rsidR="000C77AC" w:rsidRPr="00D9493D">
        <w:rPr>
          <w:rFonts w:ascii="Times New Roman" w:hAnsi="Times New Roman" w:cs="Times New Roman"/>
          <w:i/>
          <w:sz w:val="28"/>
          <w:szCs w:val="28"/>
        </w:rPr>
        <w:t>vtv.vn .</w:t>
      </w:r>
      <w:proofErr w:type="gramEnd"/>
    </w:p>
    <w:p w:rsidR="000C77AC" w:rsidRPr="000C77AC" w:rsidRDefault="000C77AC" w:rsidP="00193B3D">
      <w:pPr>
        <w:spacing w:before="80" w:after="80"/>
        <w:jc w:val="both"/>
        <w:rPr>
          <w:rFonts w:ascii="Times New Roman" w:hAnsi="Times New Roman" w:cs="Times New Roman"/>
          <w:sz w:val="28"/>
          <w:szCs w:val="28"/>
        </w:rPr>
      </w:pPr>
    </w:p>
    <w:tbl>
      <w:tblPr>
        <w:tblStyle w:val="TableGrid"/>
        <w:tblW w:w="0" w:type="auto"/>
        <w:jc w:val="right"/>
        <w:tblLook w:val="04A0" w:firstRow="1" w:lastRow="0" w:firstColumn="1" w:lastColumn="0" w:noHBand="0" w:noVBand="1"/>
      </w:tblPr>
      <w:tblGrid>
        <w:gridCol w:w="4860"/>
      </w:tblGrid>
      <w:tr w:rsidR="00773A54" w:rsidTr="002B1DD6">
        <w:trPr>
          <w:trHeight w:val="3345"/>
          <w:jc w:val="right"/>
        </w:trPr>
        <w:tc>
          <w:tcPr>
            <w:tcW w:w="4860" w:type="dxa"/>
          </w:tcPr>
          <w:p w:rsidR="00773A54" w:rsidRPr="002B1DD6" w:rsidRDefault="00773A54" w:rsidP="002B1DD6">
            <w:pPr>
              <w:jc w:val="center"/>
              <w:rPr>
                <w:rFonts w:ascii="Times New Roman" w:hAnsi="Times New Roman" w:cs="Times New Roman"/>
                <w:sz w:val="28"/>
                <w:szCs w:val="28"/>
              </w:rPr>
            </w:pPr>
            <w:r w:rsidRPr="002B1DD6">
              <w:rPr>
                <w:rFonts w:ascii="Times New Roman" w:hAnsi="Times New Roman" w:cs="Times New Roman"/>
                <w:sz w:val="28"/>
                <w:szCs w:val="28"/>
              </w:rPr>
              <w:t>TM. BAN TỔ CHỨ</w:t>
            </w:r>
            <w:r w:rsidRPr="002B1DD6">
              <w:rPr>
                <w:rFonts w:ascii="Times New Roman" w:hAnsi="Times New Roman" w:cs="Times New Roman"/>
                <w:sz w:val="28"/>
                <w:szCs w:val="28"/>
              </w:rPr>
              <w:t>C</w:t>
            </w:r>
          </w:p>
          <w:p w:rsidR="00773A54" w:rsidRPr="002B1DD6" w:rsidRDefault="00773A54" w:rsidP="002B1DD6">
            <w:pPr>
              <w:jc w:val="center"/>
              <w:rPr>
                <w:rFonts w:ascii="Times New Roman" w:hAnsi="Times New Roman" w:cs="Times New Roman"/>
                <w:b/>
                <w:sz w:val="28"/>
                <w:szCs w:val="28"/>
              </w:rPr>
            </w:pPr>
            <w:r w:rsidRPr="002B1DD6">
              <w:rPr>
                <w:rFonts w:ascii="Times New Roman" w:hAnsi="Times New Roman" w:cs="Times New Roman"/>
                <w:b/>
                <w:sz w:val="28"/>
                <w:szCs w:val="28"/>
              </w:rPr>
              <w:t>TRƯỞNG BAN</w:t>
            </w:r>
          </w:p>
          <w:p w:rsidR="00773A54" w:rsidRPr="000C77AC" w:rsidRDefault="00773A54" w:rsidP="00773A54">
            <w:pPr>
              <w:spacing w:before="80" w:after="80"/>
              <w:jc w:val="center"/>
              <w:rPr>
                <w:rFonts w:ascii="Times New Roman" w:hAnsi="Times New Roman" w:cs="Times New Roman"/>
                <w:sz w:val="28"/>
                <w:szCs w:val="28"/>
              </w:rPr>
            </w:pPr>
          </w:p>
          <w:p w:rsidR="00773A54" w:rsidRPr="000C77AC" w:rsidRDefault="00773A54" w:rsidP="00773A54">
            <w:pPr>
              <w:spacing w:before="80" w:after="80"/>
              <w:jc w:val="center"/>
              <w:rPr>
                <w:rFonts w:ascii="Times New Roman" w:hAnsi="Times New Roman" w:cs="Times New Roman"/>
                <w:sz w:val="28"/>
                <w:szCs w:val="28"/>
              </w:rPr>
            </w:pPr>
            <w:bookmarkStart w:id="0" w:name="_GoBack"/>
            <w:bookmarkEnd w:id="0"/>
            <w:r w:rsidRPr="000C77AC">
              <w:rPr>
                <w:rFonts w:ascii="Times New Roman" w:hAnsi="Times New Roman" w:cs="Times New Roman"/>
                <w:sz w:val="28"/>
                <w:szCs w:val="28"/>
              </w:rPr>
              <w:t>(Đã ký)</w:t>
            </w:r>
          </w:p>
          <w:p w:rsidR="00773A54" w:rsidRDefault="00773A54" w:rsidP="00773A54">
            <w:pPr>
              <w:spacing w:before="80" w:after="80"/>
              <w:jc w:val="center"/>
              <w:rPr>
                <w:rFonts w:ascii="Times New Roman" w:hAnsi="Times New Roman" w:cs="Times New Roman"/>
                <w:sz w:val="28"/>
                <w:szCs w:val="28"/>
              </w:rPr>
            </w:pPr>
          </w:p>
          <w:p w:rsidR="002B1DD6" w:rsidRPr="000C77AC" w:rsidRDefault="002B1DD6" w:rsidP="00773A54">
            <w:pPr>
              <w:spacing w:before="80" w:after="80"/>
              <w:jc w:val="center"/>
              <w:rPr>
                <w:rFonts w:ascii="Times New Roman" w:hAnsi="Times New Roman" w:cs="Times New Roman"/>
                <w:sz w:val="28"/>
                <w:szCs w:val="28"/>
              </w:rPr>
            </w:pPr>
          </w:p>
          <w:p w:rsidR="00773A54" w:rsidRPr="002B1DD6" w:rsidRDefault="00773A54" w:rsidP="00773A54">
            <w:pPr>
              <w:spacing w:before="80" w:after="80"/>
              <w:jc w:val="center"/>
              <w:rPr>
                <w:rFonts w:ascii="Times New Roman" w:hAnsi="Times New Roman" w:cs="Times New Roman"/>
                <w:b/>
                <w:sz w:val="28"/>
                <w:szCs w:val="28"/>
              </w:rPr>
            </w:pPr>
            <w:r w:rsidRPr="002B1DD6">
              <w:rPr>
                <w:rFonts w:ascii="Times New Roman" w:hAnsi="Times New Roman" w:cs="Times New Roman"/>
                <w:b/>
                <w:sz w:val="28"/>
                <w:szCs w:val="28"/>
              </w:rPr>
              <w:t>Hồ Quang Lợ</w:t>
            </w:r>
            <w:r w:rsidRPr="002B1DD6">
              <w:rPr>
                <w:rFonts w:ascii="Times New Roman" w:hAnsi="Times New Roman" w:cs="Times New Roman"/>
                <w:b/>
                <w:sz w:val="28"/>
                <w:szCs w:val="28"/>
              </w:rPr>
              <w:t>i</w:t>
            </w:r>
          </w:p>
          <w:p w:rsidR="00773A54" w:rsidRPr="002B1DD6" w:rsidRDefault="00773A54" w:rsidP="00773A54">
            <w:pPr>
              <w:spacing w:before="80" w:after="80"/>
              <w:jc w:val="center"/>
              <w:rPr>
                <w:rFonts w:ascii="Times New Roman" w:hAnsi="Times New Roman" w:cs="Times New Roman"/>
                <w:b/>
                <w:sz w:val="28"/>
                <w:szCs w:val="28"/>
              </w:rPr>
            </w:pPr>
            <w:r w:rsidRPr="002B1DD6">
              <w:rPr>
                <w:rFonts w:ascii="Times New Roman" w:hAnsi="Times New Roman" w:cs="Times New Roman"/>
                <w:b/>
                <w:sz w:val="28"/>
                <w:szCs w:val="28"/>
              </w:rPr>
              <w:t>Phó Chủ tịch Thường trự</w:t>
            </w:r>
            <w:r w:rsidRPr="002B1DD6">
              <w:rPr>
                <w:rFonts w:ascii="Times New Roman" w:hAnsi="Times New Roman" w:cs="Times New Roman"/>
                <w:b/>
                <w:sz w:val="28"/>
                <w:szCs w:val="28"/>
              </w:rPr>
              <w:t>c</w:t>
            </w:r>
          </w:p>
          <w:p w:rsidR="00773A54" w:rsidRDefault="00773A54" w:rsidP="002B1DD6">
            <w:pPr>
              <w:spacing w:before="80" w:after="80"/>
              <w:jc w:val="center"/>
              <w:rPr>
                <w:rFonts w:ascii="Times New Roman" w:hAnsi="Times New Roman" w:cs="Times New Roman"/>
                <w:sz w:val="28"/>
                <w:szCs w:val="28"/>
              </w:rPr>
            </w:pPr>
            <w:r w:rsidRPr="002B1DD6">
              <w:rPr>
                <w:rFonts w:ascii="Times New Roman" w:hAnsi="Times New Roman" w:cs="Times New Roman"/>
                <w:b/>
                <w:sz w:val="28"/>
                <w:szCs w:val="28"/>
              </w:rPr>
              <w:t>Hội Nhà báo Việ</w:t>
            </w:r>
            <w:r w:rsidR="002B1DD6" w:rsidRPr="002B1DD6">
              <w:rPr>
                <w:rFonts w:ascii="Times New Roman" w:hAnsi="Times New Roman" w:cs="Times New Roman"/>
                <w:b/>
                <w:sz w:val="28"/>
                <w:szCs w:val="28"/>
              </w:rPr>
              <w:t>t Nam</w:t>
            </w:r>
          </w:p>
        </w:tc>
      </w:tr>
    </w:tbl>
    <w:p w:rsidR="0069775B" w:rsidRPr="000C77AC" w:rsidRDefault="0069775B" w:rsidP="00193B3D">
      <w:pPr>
        <w:spacing w:before="80" w:after="80"/>
        <w:jc w:val="both"/>
        <w:rPr>
          <w:rFonts w:ascii="Times New Roman" w:hAnsi="Times New Roman" w:cs="Times New Roman"/>
          <w:sz w:val="28"/>
          <w:szCs w:val="28"/>
        </w:rPr>
      </w:pPr>
    </w:p>
    <w:sectPr w:rsidR="0069775B" w:rsidRPr="000C77AC" w:rsidSect="003832CE">
      <w:pgSz w:w="11906" w:h="16838"/>
      <w:pgMar w:top="1138" w:right="1138" w:bottom="850" w:left="1701"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7AC"/>
    <w:rsid w:val="000B3921"/>
    <w:rsid w:val="000C77AC"/>
    <w:rsid w:val="00193B3D"/>
    <w:rsid w:val="002B1DD6"/>
    <w:rsid w:val="00322D7A"/>
    <w:rsid w:val="003832CE"/>
    <w:rsid w:val="0050600B"/>
    <w:rsid w:val="00582670"/>
    <w:rsid w:val="005C15D5"/>
    <w:rsid w:val="00625A6C"/>
    <w:rsid w:val="00684928"/>
    <w:rsid w:val="0069775B"/>
    <w:rsid w:val="00771B8D"/>
    <w:rsid w:val="00773A54"/>
    <w:rsid w:val="00823FBD"/>
    <w:rsid w:val="00844818"/>
    <w:rsid w:val="008A2D92"/>
    <w:rsid w:val="008C3F02"/>
    <w:rsid w:val="008F681C"/>
    <w:rsid w:val="00936A2A"/>
    <w:rsid w:val="00AC4A27"/>
    <w:rsid w:val="00AE5D3F"/>
    <w:rsid w:val="00B71E07"/>
    <w:rsid w:val="00CC1DB3"/>
    <w:rsid w:val="00D9493D"/>
    <w:rsid w:val="00E062C1"/>
    <w:rsid w:val="00E10060"/>
    <w:rsid w:val="00E7440D"/>
    <w:rsid w:val="00F21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7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7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2019-06-04T02:15:00Z</dcterms:created>
  <dcterms:modified xsi:type="dcterms:W3CDTF">2019-06-04T02:15:00Z</dcterms:modified>
</cp:coreProperties>
</file>